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26" w:rsidRDefault="00311AC5" w:rsidP="002804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33425" cy="897255"/>
            <wp:effectExtent l="19050" t="0" r="9525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26" w:rsidRPr="006A230A" w:rsidRDefault="001F5A26" w:rsidP="002804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1F5A26" w:rsidRPr="00311AC5" w:rsidRDefault="001F5A26" w:rsidP="00280447">
      <w:pPr>
        <w:jc w:val="center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РЫБИНСКИЙ МУНИЦИПАЛЬНЫЙ ОКРУГ</w:t>
      </w:r>
    </w:p>
    <w:p w:rsidR="001F5A26" w:rsidRPr="00311AC5" w:rsidRDefault="001F5A26" w:rsidP="00280447">
      <w:pPr>
        <w:jc w:val="center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КРАСНОЯРСКОГО КРАЯ</w:t>
      </w:r>
    </w:p>
    <w:p w:rsidR="001F5A26" w:rsidRPr="00311AC5" w:rsidRDefault="001F5A26" w:rsidP="00280447">
      <w:pPr>
        <w:jc w:val="center"/>
        <w:rPr>
          <w:rFonts w:ascii="Arial" w:hAnsi="Arial" w:cs="Arial"/>
          <w:sz w:val="24"/>
        </w:rPr>
      </w:pPr>
    </w:p>
    <w:p w:rsidR="001F5A26" w:rsidRPr="00311AC5" w:rsidRDefault="001F5A26" w:rsidP="00280447">
      <w:pPr>
        <w:jc w:val="center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1F5A26" w:rsidRPr="00311AC5" w:rsidRDefault="001F5A26" w:rsidP="00280447">
      <w:pPr>
        <w:jc w:val="center"/>
        <w:rPr>
          <w:rFonts w:ascii="Arial" w:hAnsi="Arial" w:cs="Arial"/>
          <w:sz w:val="24"/>
        </w:rPr>
      </w:pPr>
    </w:p>
    <w:p w:rsidR="001F5A26" w:rsidRPr="00311AC5" w:rsidRDefault="001F5A26" w:rsidP="00280447">
      <w:pPr>
        <w:jc w:val="center"/>
        <w:outlineLvl w:val="0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ПОСТАНОВЛЕНИЕ</w:t>
      </w:r>
    </w:p>
    <w:p w:rsidR="001F5A26" w:rsidRPr="00311AC5" w:rsidRDefault="001F5A26" w:rsidP="00280447">
      <w:pPr>
        <w:jc w:val="center"/>
        <w:rPr>
          <w:rFonts w:ascii="Arial" w:hAnsi="Arial" w:cs="Arial"/>
          <w:b/>
          <w:sz w:val="24"/>
        </w:rPr>
      </w:pPr>
    </w:p>
    <w:p w:rsidR="00311AC5" w:rsidRPr="00311AC5" w:rsidRDefault="00311AC5" w:rsidP="00311AC5">
      <w:pPr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30.01.2026 г.                                          г. Бородино                                             № 84-п</w:t>
      </w:r>
    </w:p>
    <w:p w:rsidR="001F5A26" w:rsidRPr="00311AC5" w:rsidRDefault="001F5A26" w:rsidP="00122B3E">
      <w:pPr>
        <w:suppressAutoHyphens/>
        <w:ind w:right="3684"/>
        <w:jc w:val="both"/>
        <w:rPr>
          <w:rFonts w:ascii="Arial" w:hAnsi="Arial" w:cs="Arial"/>
          <w:sz w:val="24"/>
          <w:lang w:eastAsia="ar-SA"/>
        </w:rPr>
      </w:pPr>
    </w:p>
    <w:p w:rsidR="00410E4C" w:rsidRPr="00311AC5" w:rsidRDefault="00410E4C" w:rsidP="00410E4C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Рыбинского муниципального округа»</w:t>
      </w:r>
    </w:p>
    <w:p w:rsidR="00526AAC" w:rsidRPr="00311AC5" w:rsidRDefault="00526AAC" w:rsidP="00410E4C">
      <w:pPr>
        <w:jc w:val="both"/>
        <w:rPr>
          <w:rFonts w:ascii="Arial" w:hAnsi="Arial" w:cs="Arial"/>
          <w:sz w:val="24"/>
        </w:rPr>
      </w:pPr>
    </w:p>
    <w:p w:rsidR="00410E4C" w:rsidRPr="00311AC5" w:rsidRDefault="00410E4C" w:rsidP="00311AC5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В соответствии с Федеральными законами 30.03.1999 № 52-ФЗ «О санитарно-эпидемиологическом благополучии населения», от 06.10.2003г №131-ФЗ «Об общих принципах организации местного самоуправления в Российской Федерации», от 10.01.2002 № 7-ФЗ «Об охране окружающей среды», от 24.06.1998 № 89-ФЗ «Об отходах производства и потребления», Постановление Правительства РФ от 28 декабря 2020 г. N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ПОСТАНОВЛЯЮ:</w:t>
      </w:r>
    </w:p>
    <w:p w:rsidR="00626652" w:rsidRPr="00311AC5" w:rsidRDefault="00410E4C" w:rsidP="00626652">
      <w:pPr>
        <w:tabs>
          <w:tab w:val="left" w:pos="5245"/>
        </w:tabs>
        <w:suppressAutoHyphens/>
        <w:spacing w:line="0" w:lineRule="atLeast"/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color w:val="000000"/>
          <w:sz w:val="24"/>
        </w:rPr>
        <w:t xml:space="preserve">1. </w:t>
      </w:r>
      <w:r w:rsidR="00626652" w:rsidRPr="00311AC5">
        <w:rPr>
          <w:rFonts w:ascii="Arial" w:hAnsi="Arial" w:cs="Arial"/>
          <w:sz w:val="24"/>
        </w:rPr>
        <w:t>Утвердить 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животных, растениям и окружающей среде согласно приложению.</w:t>
      </w:r>
    </w:p>
    <w:p w:rsidR="00626652" w:rsidRPr="00311AC5" w:rsidRDefault="00410E4C" w:rsidP="00626652">
      <w:pPr>
        <w:tabs>
          <w:tab w:val="left" w:pos="5245"/>
        </w:tabs>
        <w:suppressAutoHyphens/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2.</w:t>
      </w:r>
      <w:r w:rsidR="00626652" w:rsidRPr="00311AC5">
        <w:rPr>
          <w:rFonts w:ascii="Arial" w:hAnsi="Arial" w:cs="Arial"/>
          <w:sz w:val="24"/>
        </w:rPr>
        <w:t xml:space="preserve"> Постановление администрации города Бородино от 27.03.2015 № 266 «Об утверждении Порядка сбора отработанных ртутьсодержащих ламп на территории города Бородино» признать утратившим силу.</w:t>
      </w:r>
    </w:p>
    <w:p w:rsidR="00410E4C" w:rsidRPr="00311AC5" w:rsidRDefault="00410E4C" w:rsidP="00410E4C">
      <w:pPr>
        <w:tabs>
          <w:tab w:val="left" w:pos="540"/>
          <w:tab w:val="left" w:pos="720"/>
          <w:tab w:val="left" w:pos="900"/>
        </w:tabs>
        <w:ind w:right="-5"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3. Контроль за выполнением постановления оставляю за собой.</w:t>
      </w:r>
    </w:p>
    <w:p w:rsidR="00410E4C" w:rsidRPr="00311AC5" w:rsidRDefault="00410E4C" w:rsidP="00410E4C">
      <w:pPr>
        <w:tabs>
          <w:tab w:val="left" w:pos="5245"/>
        </w:tabs>
        <w:suppressAutoHyphens/>
        <w:spacing w:line="0" w:lineRule="atLeast"/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4. О</w:t>
      </w:r>
      <w:r w:rsidR="00A50018" w:rsidRPr="00311AC5">
        <w:rPr>
          <w:rFonts w:ascii="Arial" w:hAnsi="Arial" w:cs="Arial"/>
          <w:sz w:val="24"/>
        </w:rPr>
        <w:t>бнародовать</w:t>
      </w:r>
      <w:r w:rsidRPr="00311AC5">
        <w:rPr>
          <w:rFonts w:ascii="Arial" w:hAnsi="Arial" w:cs="Arial"/>
          <w:sz w:val="24"/>
        </w:rPr>
        <w:t xml:space="preserve"> постановление в газетах «Бородинский вестник» и «Голос времени», разместить его на официальном сайте Рыбинского муниципального образования в сети Интернет.</w:t>
      </w:r>
      <w:r w:rsidRPr="00311AC5">
        <w:rPr>
          <w:rFonts w:ascii="Arial" w:hAnsi="Arial" w:cs="Arial"/>
          <w:sz w:val="24"/>
        </w:rPr>
        <w:tab/>
      </w:r>
    </w:p>
    <w:p w:rsidR="001F5A26" w:rsidRPr="00311AC5" w:rsidRDefault="00410E4C" w:rsidP="00526AAC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5.Постановление вступает в силу со дня, следующего за днем его официального опубликования в газетах «Бородинский вестник» и «Голос времени».</w:t>
      </w:r>
    </w:p>
    <w:p w:rsidR="001F5A26" w:rsidRPr="00311AC5" w:rsidRDefault="001F5A26" w:rsidP="00122B3E">
      <w:pPr>
        <w:jc w:val="both"/>
        <w:rPr>
          <w:rFonts w:ascii="Arial" w:hAnsi="Arial" w:cs="Arial"/>
          <w:sz w:val="24"/>
        </w:rPr>
      </w:pPr>
    </w:p>
    <w:p w:rsidR="001F5A26" w:rsidRPr="00311AC5" w:rsidRDefault="001F5A26" w:rsidP="00122B3E">
      <w:pPr>
        <w:jc w:val="both"/>
        <w:rPr>
          <w:rFonts w:ascii="Arial" w:hAnsi="Arial" w:cs="Arial"/>
          <w:sz w:val="24"/>
        </w:rPr>
      </w:pPr>
    </w:p>
    <w:p w:rsidR="001F5A26" w:rsidRPr="00311AC5" w:rsidRDefault="00A50018" w:rsidP="00122B3E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Глава округа</w:t>
      </w:r>
      <w:r w:rsidR="001F5A26" w:rsidRPr="00311AC5">
        <w:rPr>
          <w:rFonts w:ascii="Arial" w:hAnsi="Arial" w:cs="Arial"/>
          <w:sz w:val="24"/>
        </w:rPr>
        <w:tab/>
      </w:r>
      <w:r w:rsidR="001F5A26" w:rsidRPr="00311AC5">
        <w:rPr>
          <w:rFonts w:ascii="Arial" w:hAnsi="Arial" w:cs="Arial"/>
          <w:sz w:val="24"/>
        </w:rPr>
        <w:tab/>
      </w:r>
      <w:r w:rsidR="001F5A26" w:rsidRPr="00311AC5">
        <w:rPr>
          <w:rFonts w:ascii="Arial" w:hAnsi="Arial" w:cs="Arial"/>
          <w:sz w:val="24"/>
        </w:rPr>
        <w:tab/>
      </w:r>
      <w:r w:rsidR="001F5A26" w:rsidRPr="00311AC5">
        <w:rPr>
          <w:rFonts w:ascii="Arial" w:hAnsi="Arial" w:cs="Arial"/>
          <w:sz w:val="24"/>
        </w:rPr>
        <w:tab/>
        <w:t>А.Н. Мишин</w:t>
      </w:r>
    </w:p>
    <w:p w:rsidR="001F5A26" w:rsidRPr="00526AAC" w:rsidRDefault="00526AAC" w:rsidP="00D854C6">
      <w:pPr>
        <w:pStyle w:val="Default"/>
        <w:jc w:val="center"/>
        <w:rPr>
          <w:color w:val="FF0000"/>
        </w:rPr>
      </w:pPr>
      <w:r>
        <w:rPr>
          <w:color w:val="FF0000"/>
          <w:lang w:eastAsia="ru-RU"/>
        </w:rPr>
        <w:t xml:space="preserve">                                                </w:t>
      </w:r>
      <w:r w:rsidR="001F5A26" w:rsidRPr="00526AAC">
        <w:rPr>
          <w:color w:val="FF0000"/>
          <w:lang w:eastAsia="ru-RU"/>
        </w:rPr>
        <w:t>[МЕСТО ДЛЯ ПОДПИСИ]</w:t>
      </w:r>
    </w:p>
    <w:p w:rsidR="001F5A26" w:rsidRPr="00526AAC" w:rsidRDefault="001F5A26" w:rsidP="00122B3E">
      <w:pPr>
        <w:jc w:val="both"/>
        <w:rPr>
          <w:rFonts w:ascii="Arial" w:hAnsi="Arial" w:cs="Arial"/>
          <w:sz w:val="24"/>
        </w:rPr>
      </w:pPr>
    </w:p>
    <w:p w:rsidR="00710853" w:rsidRPr="00311AC5" w:rsidRDefault="00710853">
      <w:pPr>
        <w:rPr>
          <w:rFonts w:ascii="Arial" w:hAnsi="Arial" w:cs="Arial"/>
          <w:sz w:val="24"/>
        </w:rPr>
      </w:pPr>
    </w:p>
    <w:p w:rsidR="00710853" w:rsidRPr="00311AC5" w:rsidRDefault="00710853" w:rsidP="00710853">
      <w:pPr>
        <w:pStyle w:val="a8"/>
        <w:ind w:left="709" w:firstLine="709"/>
        <w:jc w:val="center"/>
        <w:rPr>
          <w:rFonts w:ascii="Arial" w:hAnsi="Arial" w:cs="Arial"/>
          <w:sz w:val="24"/>
          <w:szCs w:val="24"/>
        </w:rPr>
      </w:pPr>
      <w:r w:rsidRPr="00311AC5">
        <w:rPr>
          <w:rFonts w:ascii="Arial" w:hAnsi="Arial" w:cs="Arial"/>
          <w:sz w:val="24"/>
          <w:szCs w:val="24"/>
        </w:rPr>
        <w:t>Приложение 1</w:t>
      </w:r>
    </w:p>
    <w:p w:rsidR="00710853" w:rsidRPr="00311AC5" w:rsidRDefault="00710853" w:rsidP="00710853">
      <w:pPr>
        <w:pStyle w:val="a8"/>
        <w:ind w:firstLine="4536"/>
        <w:rPr>
          <w:rFonts w:ascii="Arial" w:hAnsi="Arial" w:cs="Arial"/>
          <w:sz w:val="24"/>
          <w:szCs w:val="24"/>
        </w:rPr>
      </w:pPr>
      <w:r w:rsidRPr="00311AC5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710853" w:rsidRPr="00311AC5" w:rsidRDefault="00710853" w:rsidP="00710853">
      <w:pPr>
        <w:pStyle w:val="a8"/>
        <w:ind w:firstLine="4536"/>
        <w:rPr>
          <w:rFonts w:ascii="Arial" w:hAnsi="Arial" w:cs="Arial"/>
          <w:sz w:val="24"/>
          <w:szCs w:val="24"/>
        </w:rPr>
      </w:pPr>
      <w:r w:rsidRPr="00311AC5">
        <w:rPr>
          <w:rFonts w:ascii="Arial" w:hAnsi="Arial" w:cs="Arial"/>
          <w:sz w:val="24"/>
          <w:szCs w:val="24"/>
        </w:rPr>
        <w:t xml:space="preserve">Рыбинского муниципального округа </w:t>
      </w:r>
    </w:p>
    <w:p w:rsidR="00710853" w:rsidRPr="00311AC5" w:rsidRDefault="00311AC5" w:rsidP="00710853">
      <w:pPr>
        <w:pStyle w:val="a8"/>
        <w:ind w:firstLine="4536"/>
        <w:rPr>
          <w:rFonts w:ascii="Arial" w:hAnsi="Arial" w:cs="Arial"/>
          <w:sz w:val="24"/>
          <w:szCs w:val="24"/>
        </w:rPr>
      </w:pPr>
      <w:r w:rsidRPr="00311AC5">
        <w:rPr>
          <w:rFonts w:ascii="Arial" w:hAnsi="Arial" w:cs="Arial"/>
          <w:sz w:val="24"/>
          <w:szCs w:val="24"/>
        </w:rPr>
        <w:t>О</w:t>
      </w:r>
      <w:r w:rsidR="00710853" w:rsidRPr="00311AC5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30.01.2026 </w:t>
      </w:r>
      <w:r w:rsidR="00710853" w:rsidRPr="00311AC5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84-п</w:t>
      </w:r>
    </w:p>
    <w:p w:rsidR="00710853" w:rsidRPr="00311AC5" w:rsidRDefault="00710853" w:rsidP="00710853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710853" w:rsidRPr="00311AC5" w:rsidRDefault="00710853" w:rsidP="00710853">
      <w:pPr>
        <w:pStyle w:val="a8"/>
        <w:jc w:val="center"/>
        <w:rPr>
          <w:rFonts w:ascii="Arial" w:hAnsi="Arial" w:cs="Arial"/>
          <w:sz w:val="24"/>
          <w:szCs w:val="24"/>
        </w:rPr>
      </w:pPr>
      <w:r w:rsidRPr="00311AC5">
        <w:rPr>
          <w:rFonts w:ascii="Arial" w:hAnsi="Arial" w:cs="Arial"/>
          <w:sz w:val="24"/>
          <w:szCs w:val="24"/>
        </w:rPr>
        <w:t>ПРАВИЛА</w:t>
      </w:r>
    </w:p>
    <w:p w:rsidR="00710853" w:rsidRPr="00311AC5" w:rsidRDefault="00710853" w:rsidP="00710853">
      <w:pPr>
        <w:jc w:val="center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жизни, здоровью граждан, вреда животным, растениям и окружающей среде на территории Рыбинского муниципального округа</w:t>
      </w:r>
    </w:p>
    <w:p w:rsidR="00710853" w:rsidRPr="00311AC5" w:rsidRDefault="00710853" w:rsidP="00710853">
      <w:pPr>
        <w:jc w:val="center"/>
        <w:rPr>
          <w:rFonts w:ascii="Arial" w:hAnsi="Arial" w:cs="Arial"/>
          <w:sz w:val="24"/>
        </w:rPr>
      </w:pP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1. Настоящие Правила устанавливают порядок обращения с отходами производства и потребления в части осветительных устройств и электрических ламп, содержащих в своем составе ртуть и (или) ее соединения (ртутьсодержащие лампы),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2. Для целей настоящих Правил применяются следующие понятия: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"отработанные ртутьсодержащие лампы" 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паросветные);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"потребители ртутьсодержащих ламп" - юридические лица или индивидуальные предприниматели, физические лица, эксплуатирующие ртутьсодержащие лампы;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"оператор по обращению с отработанными ртутьсодержащими лампами" (далее - оператор) - юридическое лицо и индивидуальный предприниматель, осуществляющие деятельность по сбору, транспортированию, обработке, утилизации, обезвреживанию, хранению отработанных ртутьсодержащих ламп на основании полученной в установленном порядке лицензии на осуществление деятельности по сбору, транспортированию, обработке, утилизации, обезвреживанию и размещению отходов I - IV класса опасности;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"место накопления отработанных ртутьсодержащих ламп" -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транспортирования, обработки, утилизации, обезвреживания, хранения;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"индивидуальная упаковка для отработанных ртутьсодержащих ламп" - изделие, которое используется для упаковки отдельной отработанной</w:t>
      </w:r>
      <w:r w:rsidRPr="00311AC5">
        <w:rPr>
          <w:rFonts w:ascii="Arial" w:hAnsi="Arial" w:cs="Arial"/>
          <w:b/>
          <w:bCs/>
          <w:sz w:val="24"/>
        </w:rPr>
        <w:t xml:space="preserve"> </w:t>
      </w:r>
      <w:r w:rsidRPr="00311AC5">
        <w:rPr>
          <w:rFonts w:ascii="Arial" w:hAnsi="Arial" w:cs="Arial"/>
          <w:sz w:val="24"/>
        </w:rPr>
        <w:t>ртутьсодержащей лампы, обеспечивающее ее сохранность при накоплении;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"транспортная упаковка для отработанных ртутьсодержащих ламп" - изделие, которое используется для складирования отработанных ртутьсодержащих ламп в индивидуальной упаковке, обеспечивающее их сохранность при накоплении, хранении, погрузо-разгрузочных работах и транспортировании;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"герметичность транспортной упаковки" - способность оболочки (корпуса) упаковки,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lastRenderedPageBreak/>
        <w:t>3. Потребители ртутьсодержащих ламп, за исключением физических лиц, осуществляющие накопление отработанных ртутьсодержащих ламп, назначают ответственных лиц за обеспечение безопасного накопления отработанных ртутьсодержащих ламп и их передачу оператору.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4. Места накопления отработанных ртутьсодержащих</w:t>
      </w:r>
      <w:r w:rsidRPr="00311AC5">
        <w:rPr>
          <w:rFonts w:ascii="Arial" w:hAnsi="Arial" w:cs="Arial"/>
          <w:b/>
          <w:bCs/>
          <w:sz w:val="24"/>
        </w:rPr>
        <w:t xml:space="preserve"> </w:t>
      </w:r>
      <w:r w:rsidRPr="00311AC5">
        <w:rPr>
          <w:rFonts w:ascii="Arial" w:hAnsi="Arial" w:cs="Arial"/>
          <w:sz w:val="24"/>
        </w:rPr>
        <w:t xml:space="preserve">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местах, являющихся общим имуществом собственников многоквартирных домов, в соответствии с </w:t>
      </w:r>
      <w:hyperlink r:id="rId6" w:history="1">
        <w:r w:rsidRPr="00311AC5">
          <w:rPr>
            <w:rStyle w:val="a6"/>
            <w:rFonts w:ascii="Arial" w:hAnsi="Arial" w:cs="Arial"/>
            <w:color w:val="auto"/>
            <w:sz w:val="24"/>
            <w:u w:val="none"/>
          </w:rPr>
          <w:t>требованиями</w:t>
        </w:r>
      </w:hyperlink>
      <w:r w:rsidRPr="00311AC5">
        <w:rPr>
          <w:rFonts w:ascii="Arial" w:hAnsi="Arial" w:cs="Arial"/>
          <w:sz w:val="24"/>
        </w:rPr>
        <w:t xml:space="preserve">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продолжительность", и уведомляют о таких местах накопления оператора на основании договора об обращении с отходами.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5. Администрация Рыбинского муниципального округа организуют создание мест накопления отработанных ртутьсодержащих ламп, в том числе в случаях, когда организация таких мест накопления в соответствии с пунктом 5 настоящих Правил не представляется возможной в силу отсутствия в многоквартирных домах помещений для организации мест накопления. Информирование потребителей о расположении мест накопления отработанных ртутьсодержащих ламп осуществляется исполнительными органами субъектов Российской Федерации, органами местного самоуправления посредством размещения информации о расположении таких мест в федеральной государственной информационной системе состояния окружающей среды.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6. 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7. 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</w:p>
    <w:p w:rsidR="00710853" w:rsidRPr="00311AC5" w:rsidRDefault="00710853" w:rsidP="00710853">
      <w:pPr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8. В случае загрязнения помещения, где расположено место накопления отработанных ртутьсодержащих ламп, парами и (или) остатками ртути лицом, организовавшим места накопления, должно быть обеспечено проведение работ по обезвреживанию отходов отработанных (в том числе поврежденных) ртутьсодержащих ламп с привлечением оператора на основании договора об оказании услуг по обращению с отходами.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lastRenderedPageBreak/>
        <w:t xml:space="preserve">9. Транспортирование отработанных ртутьсодержащих ламп осуществляется оператором в соответствии с требованиями </w:t>
      </w:r>
      <w:hyperlink r:id="rId7" w:history="1">
        <w:r w:rsidRPr="00311AC5">
          <w:rPr>
            <w:rStyle w:val="a6"/>
            <w:rFonts w:ascii="Arial" w:hAnsi="Arial" w:cs="Arial"/>
            <w:color w:val="auto"/>
            <w:sz w:val="24"/>
          </w:rPr>
          <w:t>статьи 16</w:t>
        </w:r>
      </w:hyperlink>
      <w:r w:rsidRPr="00311AC5">
        <w:rPr>
          <w:rFonts w:ascii="Arial" w:hAnsi="Arial" w:cs="Arial"/>
          <w:sz w:val="24"/>
          <w:u w:val="single"/>
        </w:rPr>
        <w:t xml:space="preserve"> </w:t>
      </w:r>
      <w:r w:rsidRPr="00311AC5">
        <w:rPr>
          <w:rFonts w:ascii="Arial" w:hAnsi="Arial" w:cs="Arial"/>
          <w:sz w:val="24"/>
        </w:rPr>
        <w:t>Федерального закона "Об отходах производства и потребления". Допускается транспортирование отработанных ртутьсодержащих ламп потребителями до места накопления в индивидуальной и транспортной упаковках из-под ртутьсодержащих ламп аналогичных размеров, не имеющих видимых повреждений, или иной герметичной транспортной упаковке, обеспечивающей сохранность таких ламп при их транспортировании.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10. Для транспортирования поврежденных отработанных ртутьсодержащих ламп используется герметичная тара, исключающая возможность загрязнения окружающей среды и причинение вреда жизни и здоровью человека. Транспортирование поврежденных отработанных ртутьсодержащих ламп осуществляется оператором.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11. Сбор отработанных ртутьсодержащих ламп у потребителей осуществляют операторы в местах накопления отработанных ртутьсодержащих ламп, информация о которых должна быть отражена в территориальной схеме обращения с отходами субъекта Российской Федерации.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12. Утилизация и обезвреживание отработанных ртутьсодержащих ламп осуществляется в соответствии с требованиями законодательства Российской Федерации, а также с учетом информационно-технических справочников по наилучшим доступным технологиям.</w:t>
      </w:r>
    </w:p>
    <w:p w:rsidR="00710853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13. Операторы, осуществляющие сбор, транспортирование, обработку, утилизацию, обезвреживание, хранение отработанных</w:t>
      </w:r>
      <w:r w:rsidRPr="00311AC5">
        <w:rPr>
          <w:rFonts w:ascii="Arial" w:hAnsi="Arial" w:cs="Arial"/>
          <w:b/>
          <w:bCs/>
          <w:sz w:val="24"/>
        </w:rPr>
        <w:t xml:space="preserve"> </w:t>
      </w:r>
      <w:r w:rsidRPr="00311AC5">
        <w:rPr>
          <w:rFonts w:ascii="Arial" w:hAnsi="Arial" w:cs="Arial"/>
          <w:sz w:val="24"/>
        </w:rPr>
        <w:t xml:space="preserve">ртутьсодержащих ламп, ведут учет принятых, транспортированных, обработанных, утилизированных, обезвреженных, находящихся на хранении отходов в порядке, установленном </w:t>
      </w:r>
      <w:hyperlink r:id="rId8" w:history="1">
        <w:r w:rsidRPr="00311AC5">
          <w:rPr>
            <w:rStyle w:val="a6"/>
            <w:rFonts w:ascii="Arial" w:hAnsi="Arial" w:cs="Arial"/>
            <w:color w:val="auto"/>
            <w:sz w:val="24"/>
            <w:u w:val="none"/>
          </w:rPr>
          <w:t>статьей 19</w:t>
        </w:r>
      </w:hyperlink>
      <w:r w:rsidRPr="00311AC5">
        <w:rPr>
          <w:rFonts w:ascii="Arial" w:hAnsi="Arial" w:cs="Arial"/>
          <w:sz w:val="24"/>
        </w:rPr>
        <w:t xml:space="preserve"> Федерального закона "Об отходах производства и потребления".</w:t>
      </w:r>
    </w:p>
    <w:p w:rsidR="001F5A26" w:rsidRPr="00311AC5" w:rsidRDefault="00710853" w:rsidP="00710853">
      <w:pPr>
        <w:ind w:firstLine="567"/>
        <w:jc w:val="both"/>
        <w:rPr>
          <w:rFonts w:ascii="Arial" w:hAnsi="Arial" w:cs="Arial"/>
          <w:sz w:val="24"/>
        </w:rPr>
      </w:pPr>
      <w:r w:rsidRPr="00311AC5">
        <w:rPr>
          <w:rFonts w:ascii="Arial" w:hAnsi="Arial" w:cs="Arial"/>
          <w:sz w:val="24"/>
        </w:rPr>
        <w:t>14. Захоронение отработанных ртутьсодержащих ламп запрещено.</w:t>
      </w:r>
    </w:p>
    <w:sectPr w:rsidR="001F5A26" w:rsidRPr="00311AC5" w:rsidSect="00311A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F1BD8"/>
    <w:multiLevelType w:val="hybridMultilevel"/>
    <w:tmpl w:val="675ED6C8"/>
    <w:lvl w:ilvl="0" w:tplc="239EE5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725B3"/>
    <w:rsid w:val="00007C84"/>
    <w:rsid w:val="0005065C"/>
    <w:rsid w:val="000804DD"/>
    <w:rsid w:val="00122B3E"/>
    <w:rsid w:val="001F5A26"/>
    <w:rsid w:val="0020096A"/>
    <w:rsid w:val="00280447"/>
    <w:rsid w:val="00292A08"/>
    <w:rsid w:val="002F1D7A"/>
    <w:rsid w:val="00311AC5"/>
    <w:rsid w:val="00350F4B"/>
    <w:rsid w:val="00410E4C"/>
    <w:rsid w:val="00461831"/>
    <w:rsid w:val="00526AAC"/>
    <w:rsid w:val="00573F46"/>
    <w:rsid w:val="00626652"/>
    <w:rsid w:val="0064055B"/>
    <w:rsid w:val="006542A6"/>
    <w:rsid w:val="006A230A"/>
    <w:rsid w:val="006A29F6"/>
    <w:rsid w:val="00710853"/>
    <w:rsid w:val="007F6E2E"/>
    <w:rsid w:val="00865406"/>
    <w:rsid w:val="008A17B7"/>
    <w:rsid w:val="008E5A77"/>
    <w:rsid w:val="00947D2C"/>
    <w:rsid w:val="00A50018"/>
    <w:rsid w:val="00BA275E"/>
    <w:rsid w:val="00BF0DDF"/>
    <w:rsid w:val="00C84217"/>
    <w:rsid w:val="00CC3FA4"/>
    <w:rsid w:val="00D5178C"/>
    <w:rsid w:val="00D854C6"/>
    <w:rsid w:val="00DB0399"/>
    <w:rsid w:val="00DB426F"/>
    <w:rsid w:val="00E3216A"/>
    <w:rsid w:val="00E370BF"/>
    <w:rsid w:val="00E55B96"/>
    <w:rsid w:val="00E71553"/>
    <w:rsid w:val="00F11666"/>
    <w:rsid w:val="00F56417"/>
    <w:rsid w:val="00F725B3"/>
    <w:rsid w:val="00FC2C64"/>
    <w:rsid w:val="00FD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22B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22B3E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122B3E"/>
    <w:pPr>
      <w:ind w:left="720"/>
      <w:contextualSpacing/>
    </w:pPr>
  </w:style>
  <w:style w:type="character" w:styleId="a6">
    <w:name w:val="Hyperlink"/>
    <w:uiPriority w:val="99"/>
    <w:rsid w:val="00D854C6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D854C6"/>
    <w:pPr>
      <w:suppressAutoHyphens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table" w:styleId="a7">
    <w:name w:val="Table Grid"/>
    <w:basedOn w:val="a1"/>
    <w:uiPriority w:val="99"/>
    <w:rsid w:val="00D51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71085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0134&amp;dst=1001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500134&amp;dst=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500914&amp;dst=10004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office 2007 rus ent:</Company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dcterms:created xsi:type="dcterms:W3CDTF">2026-01-30T03:38:00Z</dcterms:created>
  <dcterms:modified xsi:type="dcterms:W3CDTF">2026-01-30T03:38:00Z</dcterms:modified>
</cp:coreProperties>
</file>