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BE" w:rsidRDefault="0018076C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21BE" w:rsidRDefault="008E21B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E21BE" w:rsidRDefault="008E21B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E21BE" w:rsidRDefault="008E21B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E21BE" w:rsidRDefault="008E21B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E21BE" w:rsidRDefault="008E21B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E21BE" w:rsidRDefault="0018076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8E21BE" w:rsidRDefault="0018076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8E21BE" w:rsidRDefault="0018076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8E21BE" w:rsidRDefault="008E21BE">
      <w:pPr>
        <w:jc w:val="center"/>
        <w:rPr>
          <w:rFonts w:ascii="Arial" w:hAnsi="Arial" w:cs="Arial"/>
          <w:sz w:val="25"/>
          <w:szCs w:val="25"/>
        </w:rPr>
      </w:pPr>
    </w:p>
    <w:p w:rsidR="008E21BE" w:rsidRDefault="0018076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8E21BE" w:rsidRDefault="008E21BE">
      <w:pPr>
        <w:jc w:val="center"/>
        <w:rPr>
          <w:rFonts w:ascii="Arial" w:hAnsi="Arial" w:cs="Arial"/>
          <w:b/>
          <w:sz w:val="25"/>
          <w:szCs w:val="25"/>
        </w:rPr>
      </w:pPr>
    </w:p>
    <w:tbl>
      <w:tblPr>
        <w:tblStyle w:val="a7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8E21BE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E21BE" w:rsidRDefault="0018076C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 w:rsidRPr="008E21B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12.8pt;margin-top:0;width:198.4pt;height:28.3pt;z-index:251657216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E21BE" w:rsidRDefault="0018076C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8E21BE" w:rsidRDefault="008E21BE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8E21BE" w:rsidRDefault="008E21BE">
      <w:pPr>
        <w:jc w:val="center"/>
        <w:rPr>
          <w:rFonts w:ascii="Arial" w:hAnsi="Arial" w:cs="Arial"/>
          <w:b/>
          <w:sz w:val="25"/>
          <w:szCs w:val="25"/>
        </w:rPr>
      </w:pPr>
    </w:p>
    <w:p w:rsidR="008E21BE" w:rsidRDefault="001807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результата определении размера доли в праве общей долевой собственности на земельные участки из </w:t>
      </w:r>
      <w:r>
        <w:rPr>
          <w:rFonts w:ascii="Arial" w:hAnsi="Arial" w:cs="Arial"/>
          <w:sz w:val="24"/>
          <w:szCs w:val="24"/>
        </w:rPr>
        <w:t xml:space="preserve">земель сельскохозяйственного назначения, выраженных в гектарах или </w:t>
      </w:r>
      <w:proofErr w:type="spellStart"/>
      <w:r>
        <w:rPr>
          <w:rFonts w:ascii="Arial" w:hAnsi="Arial" w:cs="Arial"/>
          <w:sz w:val="24"/>
          <w:szCs w:val="24"/>
        </w:rPr>
        <w:t>балло-гектарах</w:t>
      </w:r>
      <w:proofErr w:type="spellEnd"/>
      <w:r>
        <w:rPr>
          <w:rFonts w:ascii="Arial" w:hAnsi="Arial" w:cs="Arial"/>
          <w:sz w:val="24"/>
          <w:szCs w:val="24"/>
        </w:rPr>
        <w:t>, в виде простой правильной доли</w:t>
      </w:r>
    </w:p>
    <w:p w:rsidR="008E21BE" w:rsidRDefault="008E21BE">
      <w:pPr>
        <w:tabs>
          <w:tab w:val="left" w:pos="9638"/>
        </w:tabs>
        <w:rPr>
          <w:rFonts w:ascii="Arial" w:hAnsi="Arial" w:cs="Arial"/>
          <w:sz w:val="24"/>
          <w:szCs w:val="24"/>
        </w:rPr>
      </w:pPr>
    </w:p>
    <w:p w:rsidR="008E21BE" w:rsidRDefault="0018076C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целях определения размера земельных долей на земельные участки из земель сельскохозяйственного назначения, находящихся в общей долевой </w:t>
      </w:r>
      <w:r>
        <w:rPr>
          <w:rFonts w:ascii="Arial" w:hAnsi="Arial" w:cs="Arial"/>
          <w:sz w:val="24"/>
          <w:szCs w:val="24"/>
        </w:rPr>
        <w:t xml:space="preserve">собственности, выраженных в гектарах или </w:t>
      </w:r>
      <w:proofErr w:type="spellStart"/>
      <w:r>
        <w:rPr>
          <w:rFonts w:ascii="Arial" w:hAnsi="Arial" w:cs="Arial"/>
          <w:sz w:val="24"/>
          <w:szCs w:val="24"/>
        </w:rPr>
        <w:t>балло-гектарах</w:t>
      </w:r>
      <w:proofErr w:type="spellEnd"/>
      <w:r>
        <w:rPr>
          <w:rFonts w:ascii="Arial" w:hAnsi="Arial" w:cs="Arial"/>
          <w:sz w:val="24"/>
          <w:szCs w:val="24"/>
        </w:rPr>
        <w:t>, в виде простой правильной доли в соответствии с пунктом 4 статьи 15, пунктом 8 статьи 19.1 Федерального Закона от 24.07.2022 № 101-ФЗ «Об обороте земель сельскохозяйственного назначения», постановлен</w:t>
      </w:r>
      <w:r>
        <w:rPr>
          <w:rFonts w:ascii="Arial" w:hAnsi="Arial" w:cs="Arial"/>
          <w:sz w:val="24"/>
          <w:szCs w:val="24"/>
        </w:rPr>
        <w:t>ием Правительства Российской Федерации от 16.09.2020 № 1475 «Об утверждении Правил определения</w:t>
      </w:r>
      <w:proofErr w:type="gramEnd"/>
      <w:r>
        <w:rPr>
          <w:rFonts w:ascii="Arial" w:hAnsi="Arial" w:cs="Arial"/>
          <w:sz w:val="24"/>
          <w:szCs w:val="24"/>
        </w:rPr>
        <w:t xml:space="preserve"> размеров земельных долей, выраженных в гектарах или </w:t>
      </w:r>
      <w:proofErr w:type="spellStart"/>
      <w:r>
        <w:rPr>
          <w:rFonts w:ascii="Arial" w:hAnsi="Arial" w:cs="Arial"/>
          <w:sz w:val="24"/>
          <w:szCs w:val="24"/>
        </w:rPr>
        <w:t>балло-гектарах</w:t>
      </w:r>
      <w:proofErr w:type="spellEnd"/>
      <w:r>
        <w:rPr>
          <w:rFonts w:ascii="Arial" w:hAnsi="Arial" w:cs="Arial"/>
          <w:sz w:val="24"/>
          <w:szCs w:val="24"/>
        </w:rPr>
        <w:t>, в виде простой правильной доли», руководствуясь Уставом Рыбинского муниципального округа Крас</w:t>
      </w:r>
      <w:r>
        <w:rPr>
          <w:rFonts w:ascii="Arial" w:hAnsi="Arial" w:cs="Arial"/>
          <w:sz w:val="24"/>
          <w:szCs w:val="24"/>
        </w:rPr>
        <w:t>ноярского края, ПОСТАНОВЛЯЮ:</w:t>
      </w:r>
    </w:p>
    <w:p w:rsidR="008E21BE" w:rsidRDefault="0018076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Утвердить результаты определения размеров долей, в 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дроби, расположенный на </w:t>
      </w:r>
      <w:r>
        <w:rPr>
          <w:rFonts w:ascii="Arial" w:hAnsi="Arial" w:cs="Arial"/>
          <w:sz w:val="24"/>
          <w:szCs w:val="24"/>
        </w:rPr>
        <w:t>территории Рыбинского муниципального округа Красноярского края, согласно приложению.</w:t>
      </w:r>
    </w:p>
    <w:p w:rsidR="008E21BE" w:rsidRDefault="0018076C">
      <w:pPr>
        <w:tabs>
          <w:tab w:val="left" w:pos="567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подлежит обнародованию на официальном сайте Рыбинского муниципального округа Красноярского края (https://rmo-24.gosuslugi.ru/) в информационно-телекоммуни</w:t>
      </w:r>
      <w:r>
        <w:rPr>
          <w:rFonts w:ascii="Arial" w:hAnsi="Arial" w:cs="Arial"/>
          <w:sz w:val="24"/>
          <w:szCs w:val="24"/>
        </w:rPr>
        <w:t>кационной сети интернет, и  газете «Наш Красноярский край».</w:t>
      </w:r>
    </w:p>
    <w:p w:rsidR="008E21BE" w:rsidRDefault="0018076C">
      <w:pPr>
        <w:tabs>
          <w:tab w:val="left" w:pos="567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Управлению имущественных, земельных отношений, градостроительства и архитектуры Рыбинского муниципального округа по истечению 30 дней </w:t>
      </w:r>
      <w:proofErr w:type="gramStart"/>
      <w:r>
        <w:rPr>
          <w:rFonts w:ascii="Arial" w:hAnsi="Arial" w:cs="Arial"/>
          <w:sz w:val="24"/>
          <w:szCs w:val="24"/>
        </w:rPr>
        <w:t>с даты опубликования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настоящего постановления внести измене</w:t>
      </w:r>
      <w:r>
        <w:rPr>
          <w:rFonts w:ascii="Arial" w:hAnsi="Arial" w:cs="Arial"/>
          <w:sz w:val="24"/>
          <w:szCs w:val="24"/>
        </w:rPr>
        <w:t>ния в сведения, содержащиеся в Едином государственном реестре недвижимости, в отношении размера доли.</w:t>
      </w:r>
    </w:p>
    <w:p w:rsidR="008E21BE" w:rsidRDefault="0018076C">
      <w:pPr>
        <w:tabs>
          <w:tab w:val="left" w:pos="567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обеспечению жизнедеятельности территории.</w:t>
      </w:r>
    </w:p>
    <w:p w:rsidR="008E21BE" w:rsidRDefault="0018076C">
      <w:pPr>
        <w:tabs>
          <w:tab w:val="left" w:pos="567"/>
        </w:tabs>
        <w:ind w:firstLine="709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  <w:sz w:val="25"/>
          <w:szCs w:val="25"/>
        </w:rPr>
        <w:t>Постановление вс</w:t>
      </w:r>
      <w:r>
        <w:rPr>
          <w:rFonts w:ascii="Arial" w:hAnsi="Arial" w:cs="Arial"/>
          <w:sz w:val="25"/>
          <w:szCs w:val="25"/>
        </w:rPr>
        <w:t>тупает в силу со дня подписания.</w:t>
      </w:r>
    </w:p>
    <w:p w:rsidR="008E21BE" w:rsidRDefault="008E21BE">
      <w:pPr>
        <w:rPr>
          <w:rFonts w:ascii="Arial" w:hAnsi="Arial" w:cs="Arial"/>
          <w:sz w:val="25"/>
          <w:szCs w:val="25"/>
        </w:rPr>
      </w:pPr>
    </w:p>
    <w:p w:rsidR="008E21BE" w:rsidRDefault="008E21BE">
      <w:pPr>
        <w:rPr>
          <w:rFonts w:ascii="Arial" w:hAnsi="Arial" w:cs="Arial"/>
          <w:sz w:val="25"/>
          <w:szCs w:val="25"/>
        </w:rPr>
      </w:pPr>
    </w:p>
    <w:p w:rsidR="008E21BE" w:rsidRDefault="0018076C">
      <w:pPr>
        <w:ind w:right="-284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Глава округа </w:t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  <w:t xml:space="preserve">                                 А.Н.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Мишин</w:t>
      </w:r>
      <w:proofErr w:type="gramEnd"/>
    </w:p>
    <w:p w:rsidR="008E21BE" w:rsidRDefault="008E21BE">
      <w:pPr>
        <w:rPr>
          <w:rFonts w:cs="Arial"/>
          <w:color w:val="000000"/>
          <w:sz w:val="25"/>
          <w:szCs w:val="25"/>
        </w:rPr>
      </w:pPr>
    </w:p>
    <w:p w:rsidR="008E21BE" w:rsidRDefault="0018076C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 xml:space="preserve"> </w:t>
      </w:r>
    </w:p>
    <w:p w:rsidR="008E21BE" w:rsidRDefault="008E21BE">
      <w:pPr>
        <w:rPr>
          <w:rFonts w:cs="Arial"/>
          <w:sz w:val="25"/>
          <w:szCs w:val="25"/>
        </w:rPr>
      </w:pPr>
    </w:p>
    <w:tbl>
      <w:tblPr>
        <w:tblStyle w:val="a7"/>
        <w:tblW w:w="9571" w:type="dxa"/>
        <w:tblInd w:w="108" w:type="dxa"/>
        <w:tblLayout w:type="fixed"/>
        <w:tblLook w:val="04A0"/>
      </w:tblPr>
      <w:tblGrid>
        <w:gridCol w:w="4960"/>
        <w:gridCol w:w="4611"/>
      </w:tblGrid>
      <w:tr w:rsidR="008E21BE"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:rsidR="008E21BE" w:rsidRDefault="008E2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8E21BE" w:rsidRDefault="008E21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E21BE" w:rsidRDefault="008E21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E21BE" w:rsidRDefault="0018076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</w:p>
          <w:p w:rsidR="008E21BE" w:rsidRDefault="0018076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8E21BE" w:rsidRDefault="0018076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Рыбинского муниципального округа</w:t>
            </w:r>
          </w:p>
          <w:p w:rsidR="008E21BE" w:rsidRDefault="0018076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color w:val="D9D9D9"/>
                <w:sz w:val="24"/>
                <w:szCs w:val="24"/>
              </w:rPr>
              <w:t xml:space="preserve"> </w:t>
            </w:r>
            <w:r w:rsidR="008E21BE" w:rsidRPr="008E21BE">
              <w:pict>
                <v:shape id="Shape3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color w:val="D9D9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8E21BE" w:rsidRDefault="001807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</w:t>
      </w:r>
    </w:p>
    <w:p w:rsidR="008E21BE" w:rsidRDefault="008E21BE">
      <w:pPr>
        <w:rPr>
          <w:rFonts w:ascii="Arial" w:hAnsi="Arial" w:cs="Arial"/>
          <w:sz w:val="24"/>
          <w:szCs w:val="24"/>
        </w:rPr>
      </w:pPr>
    </w:p>
    <w:p w:rsidR="008E21BE" w:rsidRDefault="0018076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РЕЗУЛЬТАТЫ</w:t>
      </w:r>
    </w:p>
    <w:p w:rsidR="008E21BE" w:rsidRDefault="0018076C">
      <w:pPr>
        <w:ind w:firstLine="709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 xml:space="preserve">определения размеров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долей, в праве общей долевой собственности на земельные участки из земель сельскохозяйственного назначения, выраженных в гектарах, в виде 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ростой правильной дроби, расположенные на территории Рыбинского муниципального округа Красноярского края</w:t>
      </w:r>
    </w:p>
    <w:p w:rsidR="008E21BE" w:rsidRDefault="008E21BE">
      <w:pPr>
        <w:ind w:firstLine="709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E21BE" w:rsidRDefault="0018076C">
      <w:pPr>
        <w:ind w:firstLine="709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1. Определить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доли в праве общей долевой собственности на земельный участок с кадастровым номером 24:32:0000000:158</w:t>
      </w:r>
      <w:r>
        <w:rPr>
          <w:rFonts w:ascii="Arial" w:hAnsi="Arial" w:cs="Arial"/>
          <w:sz w:val="24"/>
          <w:szCs w:val="24"/>
        </w:rPr>
        <w:t xml:space="preserve">, площадью 30108600 кв.м.          </w:t>
      </w:r>
      <w:r>
        <w:rPr>
          <w:rFonts w:ascii="Arial" w:hAnsi="Arial" w:cs="Arial"/>
          <w:sz w:val="24"/>
          <w:szCs w:val="24"/>
        </w:rPr>
        <w:t xml:space="preserve">    (3010 га), вид разрешенного использования – для сельскохозяйственного производства, местоположение: </w:t>
      </w:r>
      <w:r>
        <w:rPr>
          <w:rFonts w:ascii="Arial" w:eastAsia="TimesNewRomanPSMT" w:hAnsi="Arial" w:cs="Arial"/>
          <w:sz w:val="24"/>
          <w:szCs w:val="24"/>
        </w:rPr>
        <w:t xml:space="preserve">Российская Федерация, Красноярский край, Рыбинский район, земли ЗАО </w:t>
      </w:r>
      <w:proofErr w:type="spellStart"/>
      <w:r>
        <w:rPr>
          <w:rFonts w:ascii="Arial" w:eastAsia="TimesNewRomanPSMT" w:hAnsi="Arial" w:cs="Arial"/>
          <w:sz w:val="24"/>
          <w:szCs w:val="24"/>
        </w:rPr>
        <w:t>Двуреченское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:rsidR="008E21BE" w:rsidRDefault="008E21BE">
      <w:pPr>
        <w:ind w:firstLine="709"/>
        <w:outlineLvl w:val="0"/>
        <w:rPr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113" w:type="dxa"/>
        <w:tblLayout w:type="fixed"/>
        <w:tblLook w:val="04A0"/>
      </w:tblPr>
      <w:tblGrid>
        <w:gridCol w:w="607"/>
        <w:gridCol w:w="2854"/>
        <w:gridCol w:w="1518"/>
        <w:gridCol w:w="3055"/>
        <w:gridCol w:w="1537"/>
      </w:tblGrid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Кадастровые номера образованных объектов недвижимости/ ФИО </w:t>
            </w:r>
            <w:r>
              <w:rPr>
                <w:rFonts w:ascii="Arial" w:hAnsi="Arial" w:cs="Arial"/>
                <w:sz w:val="24"/>
                <w:szCs w:val="24"/>
              </w:rPr>
              <w:t>правообладателя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Размер земельной доли 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га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государственной</w:t>
            </w:r>
            <w:proofErr w:type="gram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регистрация права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Простая правильная дробь земельной доли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Рыбинский муниципальный округ Красноярского края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  <w:p w:rsidR="008E21BE" w:rsidRDefault="008E21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24:32:0000000:158-24/105/2026-48 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14.04.2026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26/3010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Рыбинский муниципальный </w:t>
            </w:r>
            <w:r>
              <w:rPr>
                <w:rFonts w:ascii="Arial" w:hAnsi="Arial" w:cs="Arial"/>
                <w:sz w:val="24"/>
                <w:szCs w:val="24"/>
              </w:rPr>
              <w:t>округ Красноярского края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24:32:0000000:158-24/105/2026-46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14.04.2026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Савельева Ольга Геннадьевна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24:32:0000000:158-24/105/2024-36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09.10.2024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Петров Владимир Степанович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24:32:0000000:158-24/095/2024-35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24 04.2024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Комлева Любовь Моисеевна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24:32:0000000:158-24/108/2022-26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21.07.2022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Диденко Петр Петрович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24:32:0000000:158-24/104/2021-22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11.06.2021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left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Лобойко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24:32:0000000:158-24/115/2018-12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24.10.2018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left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Костюк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24-24-04/010/2010-435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09.08.2010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Устинов Анатолий Владимирович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24-24-04/015/2009-790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22.09.2009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rPr>
          <w:trHeight w:val="10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Константинова Людмила Викторовна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24-24-04/014/2009-720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02.09.2009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Комлева Светлана </w:t>
            </w:r>
            <w:r>
              <w:rPr>
                <w:rFonts w:ascii="Arial" w:hAnsi="Arial" w:cs="Arial"/>
                <w:sz w:val="24"/>
                <w:szCs w:val="24"/>
              </w:rPr>
              <w:t>Семеновна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24-24-04/019/2009-309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31.08.2009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Тумар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24-24-04/019/2009-295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31.08.2009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Никифорова Татьяна Анатольевна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24-24-04/019/2009-234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28.08.2009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Анехова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24-24-04/011/2009-964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20.08.2009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Никифорова Татьяна Анатольевна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24-24-04/011/2009-860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19.08.2009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Никифорова Татьяна Анатольевна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24-24-04/014/2009-406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17.08.2009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Мельник Анна Николаевна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24-24-04/011/2009-933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17.08.2009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Юрченко Нина Николаевна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24-24-04/011/2009-895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13.08.2009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Лапкин Сергей Анатольевич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24-24-04/011/2009-861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11.08.2009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Волошин Сергей Алексеевич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24-24-04/015/2009-422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30.07.2009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Малышева Наталья Николаевна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24-24-04/015/2009-309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22.07.2009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Салчак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Маргарита Яковлевна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24-24-04/011/2009-386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22.06.2009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Захарова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Капитолина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Ивановна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24-24-04/011/2009-250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17.06.2009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Волошин Александр Иванович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24-24-04/008/2009-829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04.06.2009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Снесарь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24-24-04/008/2009-263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12.05.2009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Снесарь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24-24-04/008/2009-261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12.05.2009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Снесарь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Наталья </w:t>
            </w:r>
            <w:r>
              <w:rPr>
                <w:rFonts w:ascii="Arial" w:hAnsi="Arial" w:cs="Arial"/>
                <w:sz w:val="24"/>
                <w:szCs w:val="24"/>
              </w:rPr>
              <w:t>Анатольевна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24-24-04/008/2009-260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12.05.2009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8/3010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Савин Андрей Викторович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24-24-04/006/2009-289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Савина Надежда Викторовна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24-24-04/006/2009-286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Савин Александр Викторович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24-24-04/006/2009-283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Бабаев Иван Андреевич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24-24-04/009/2008-477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18.07.2008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25/3010</w:t>
            </w:r>
          </w:p>
        </w:tc>
      </w:tr>
      <w:tr w:rsidR="008E21BE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Сковородина Валентина Прокопьевна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24-24-04/011/2005-273</w:t>
            </w:r>
          </w:p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28.09.2005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BE" w:rsidRDefault="0018076C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13/3010</w:t>
            </w:r>
          </w:p>
        </w:tc>
      </w:tr>
    </w:tbl>
    <w:p w:rsidR="008E21BE" w:rsidRDefault="008E21BE">
      <w:pPr>
        <w:jc w:val="center"/>
        <w:rPr>
          <w:sz w:val="28"/>
          <w:szCs w:val="28"/>
        </w:rPr>
      </w:pPr>
    </w:p>
    <w:p w:rsidR="008E21BE" w:rsidRDefault="008E21BE">
      <w:pPr>
        <w:rPr>
          <w:sz w:val="25"/>
          <w:szCs w:val="25"/>
        </w:rPr>
      </w:pPr>
    </w:p>
    <w:sectPr w:rsidR="008E21BE" w:rsidSect="008E21BE">
      <w:pgSz w:w="11906" w:h="16838"/>
      <w:pgMar w:top="1134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8E21BE"/>
    <w:rsid w:val="0018076C"/>
    <w:rsid w:val="008E2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8E21B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8E21BE"/>
    <w:pPr>
      <w:spacing w:after="140" w:line="276" w:lineRule="auto"/>
    </w:pPr>
  </w:style>
  <w:style w:type="paragraph" w:styleId="a6">
    <w:name w:val="List"/>
    <w:basedOn w:val="a5"/>
    <w:rsid w:val="008E21BE"/>
    <w:rPr>
      <w:rFonts w:cs="Arial Unicode MS"/>
    </w:rPr>
  </w:style>
  <w:style w:type="paragraph" w:customStyle="1" w:styleId="Caption">
    <w:name w:val="Caption"/>
    <w:basedOn w:val="a"/>
    <w:qFormat/>
    <w:rsid w:val="008E21B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8E21BE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E2C2F-E43B-42B9-A05B-1AFFA9AD0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4832</Characters>
  <Application>Microsoft Office Word</Application>
  <DocSecurity>0</DocSecurity>
  <Lines>40</Lines>
  <Paragraphs>11</Paragraphs>
  <ScaleCrop>false</ScaleCrop>
  <Company>office 2007 rus ent: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dcterms:created xsi:type="dcterms:W3CDTF">2026-08-27T07:57:00Z</dcterms:created>
  <dcterms:modified xsi:type="dcterms:W3CDTF">2026-08-27T07:57:00Z</dcterms:modified>
  <dc:language>ru-RU</dc:language>
</cp:coreProperties>
</file>