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E1" w:rsidRDefault="00DC358C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CE1" w:rsidRDefault="009F6CE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F6CE1" w:rsidRDefault="009F6CE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F6CE1" w:rsidRDefault="009F6CE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F6CE1" w:rsidRDefault="009F6CE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F6CE1" w:rsidRDefault="009F6CE1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9F6CE1" w:rsidRDefault="00DC358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9F6CE1" w:rsidRDefault="00DC358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9F6CE1" w:rsidRDefault="00DC358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9F6CE1" w:rsidRDefault="009F6CE1">
      <w:pPr>
        <w:jc w:val="center"/>
        <w:rPr>
          <w:rFonts w:ascii="Arial" w:hAnsi="Arial" w:cs="Arial"/>
          <w:sz w:val="24"/>
        </w:rPr>
      </w:pPr>
    </w:p>
    <w:p w:rsidR="009F6CE1" w:rsidRDefault="00DC358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9F6CE1" w:rsidRDefault="009F6CE1">
      <w:pPr>
        <w:jc w:val="center"/>
        <w:rPr>
          <w:rFonts w:ascii="Arial" w:hAnsi="Arial" w:cs="Arial"/>
          <w:b/>
          <w:sz w:val="24"/>
        </w:rPr>
      </w:pPr>
    </w:p>
    <w:tbl>
      <w:tblPr>
        <w:tblStyle w:val="ae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9F6CE1">
        <w:trPr>
          <w:trHeight w:val="95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F6CE1" w:rsidRDefault="00DC358C">
            <w:pPr>
              <w:pStyle w:val="ConsPlusNonformat"/>
              <w:widowControl/>
              <w:rPr>
                <w:rFonts w:ascii="Arial" w:hAnsi="Arial" w:cs="Arial"/>
                <w:b/>
                <w:color w:val="D9D9D9" w:themeColor="background1" w:themeShade="D9"/>
                <w:sz w:val="24"/>
              </w:rPr>
            </w:pPr>
            <w:r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 xml:space="preserve"> </w:t>
            </w:r>
            <w:r w:rsidR="00A933AC" w:rsidRPr="00A933A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30" type="#_x0000_t75" style="position:absolute;margin-left:0;margin-top:0;width:198.4pt;height:28.3pt;z-index:251656192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Arial" w:hAnsi="Arial" w:cs="Arial"/>
                <w:b/>
                <w:color w:val="D9D9D9" w:themeColor="background1" w:themeShade="D9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9F6CE1" w:rsidRDefault="00DC358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F6CE1" w:rsidRDefault="009F6CE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9F6CE1" w:rsidRDefault="009F6CE1">
      <w:pPr>
        <w:pStyle w:val="ConsPlusNonformat"/>
        <w:widowControl/>
        <w:rPr>
          <w:rFonts w:ascii="Arial" w:hAnsi="Arial" w:cs="Arial"/>
          <w:sz w:val="24"/>
          <w:szCs w:val="24"/>
          <w:lang w:eastAsia="en-US"/>
        </w:rPr>
      </w:pPr>
    </w:p>
    <w:p w:rsidR="009F6CE1" w:rsidRDefault="00DC358C">
      <w:pPr>
        <w:pStyle w:val="ConsPlusNonformat"/>
        <w:widowControl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О внесении изменений в постановление Администрации Рыбинского муниципального округа от 22.01.2026 № 45-п «Об утверждении муниципальной программы «Защита от чрезвычайных ситуаций природного и техногенного характера и обеспечение безопасности населения Рыбинского муниципального округа»</w:t>
      </w:r>
    </w:p>
    <w:p w:rsidR="009F6CE1" w:rsidRDefault="009F6CE1">
      <w:pPr>
        <w:pStyle w:val="ConsPlusNonformat"/>
        <w:widowControl/>
        <w:jc w:val="both"/>
        <w:rPr>
          <w:rFonts w:ascii="Arial" w:hAnsi="Arial" w:cs="Arial"/>
          <w:sz w:val="24"/>
          <w:szCs w:val="24"/>
          <w:lang w:eastAsia="en-US"/>
        </w:rPr>
      </w:pPr>
    </w:p>
    <w:p w:rsidR="009F6CE1" w:rsidRDefault="00DC358C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sz w:val="24"/>
          <w:szCs w:val="24"/>
          <w:lang w:eastAsia="en-US"/>
        </w:rPr>
        <w:t>В соответствии со статьей 179 Бюджетного кодекса Российской Федерации, руководствуясь постановлением администрации города Бородино от 29.08.2025           № 450-Пр «Об утверждении Порядка разработки, утверждения и реализации муниципальных программ Рыбинского муниципального округа Красноярского края», распоряжением администрации города Бородино от 29.08.2025 № 272-Р «Об утверждении перечня муниципальных программ Рыбинского муниципального округа Красноярского края», руководствуясь статьями 14, 31 Устава Рыбинского муниципального округа Красноярского края, ПОСТАНОВЛЯЮ:</w:t>
      </w:r>
      <w:proofErr w:type="gramEnd"/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 постановление Администрации Рыбинского муниципального округа от 22.01.2026 № 45-п «Об утверждении муниципальной программы «Защита от чрезвычайных ситуаций природного и техногенного характера и обеспечение безопасности населения Рыбинского муниципального округа»» (далее - Постановление муниципальная программа) следующие изменения: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столбце 2 строки 6 раздела 1. Паспорта муниципальной программы Приложения 1 к постановлению муниципальной программы строку: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«Объемы и источники финансового обеспечения муниципальной программы» изложить в следующей редакции: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«Общий объем финансирования муниципальной программы составит -  69 540 299,55 руб., в том числе по годам реализации программы: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2026 год – 27 584 971,85 руб.; 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год – 20 977 663,85 руб.;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2028 год – 20 977 663,85 руб.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том числе за счет сре</w:t>
      </w:r>
      <w:proofErr w:type="gramStart"/>
      <w:r>
        <w:rPr>
          <w:rFonts w:ascii="Arial" w:hAnsi="Arial" w:cs="Arial"/>
          <w:sz w:val="24"/>
          <w:szCs w:val="24"/>
        </w:rPr>
        <w:t>дств кр</w:t>
      </w:r>
      <w:proofErr w:type="gramEnd"/>
      <w:r>
        <w:rPr>
          <w:rFonts w:ascii="Arial" w:hAnsi="Arial" w:cs="Arial"/>
          <w:sz w:val="24"/>
          <w:szCs w:val="24"/>
        </w:rPr>
        <w:t>аевого бюджета - 21 865 000,00 руб., из них по годам: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– 10 995 000,00 руб.;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год – 5 435 000,00 руб.;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2028 год – 5 435 000,00 руб.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том числе за счет средств местного бюджета - 47 675 299,55 руб., из них по годам:  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2026 год – 16 589 971,85 руб.;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2027 год – 15 542 663,85 руб.;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2028 год – 15 542 663,85 руб.»;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3 структура муниципальной программы, текстовой части Постановления муниципальной программы дополнить следующими словами: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«Ведомственный проект «Предупреждение, спасение, помощь населению в чрезвычайных ситуациях</w:t>
      </w:r>
      <w:proofErr w:type="gramStart"/>
      <w:r>
        <w:rPr>
          <w:rFonts w:ascii="Arial" w:hAnsi="Arial" w:cs="Arial"/>
          <w:sz w:val="24"/>
          <w:szCs w:val="24"/>
        </w:rPr>
        <w:t>,»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слова </w:t>
      </w:r>
      <w:proofErr w:type="gramStart"/>
      <w:r>
        <w:rPr>
          <w:rFonts w:ascii="Arial" w:hAnsi="Arial" w:cs="Arial"/>
          <w:sz w:val="24"/>
          <w:szCs w:val="24"/>
        </w:rPr>
        <w:t>приложении</w:t>
      </w:r>
      <w:proofErr w:type="gramEnd"/>
      <w:r>
        <w:rPr>
          <w:rFonts w:ascii="Arial" w:hAnsi="Arial" w:cs="Arial"/>
          <w:sz w:val="24"/>
          <w:szCs w:val="24"/>
        </w:rPr>
        <w:t xml:space="preserve"> 1 заменить словами: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proofErr w:type="gramStart"/>
      <w:r>
        <w:rPr>
          <w:rFonts w:ascii="Arial" w:hAnsi="Arial" w:cs="Arial"/>
          <w:sz w:val="24"/>
          <w:szCs w:val="24"/>
        </w:rPr>
        <w:t>приложении</w:t>
      </w:r>
      <w:proofErr w:type="gramEnd"/>
      <w:r>
        <w:rPr>
          <w:rFonts w:ascii="Arial" w:hAnsi="Arial" w:cs="Arial"/>
          <w:sz w:val="24"/>
          <w:szCs w:val="24"/>
        </w:rPr>
        <w:t xml:space="preserve"> 2»;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 к Постановлению муниципальной программы изложить согласно приложению № 1 к постановлению;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6 к Постановлению муниципальной программы изложить согласно приложению № 2 к постановлению;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7 к Постановлению муниципальной программы изложить согласно приложению № 3 к постановлению</w:t>
      </w:r>
    </w:p>
    <w:p w:rsidR="009F6CE1" w:rsidRDefault="00DC358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исполнения настоящего постановления возложить на первого заместителя главы округа </w:t>
      </w:r>
      <w:proofErr w:type="gramStart"/>
      <w:r>
        <w:rPr>
          <w:rFonts w:ascii="Arial" w:hAnsi="Arial" w:cs="Arial"/>
          <w:sz w:val="24"/>
          <w:szCs w:val="24"/>
        </w:rPr>
        <w:t>Дворянчик</w:t>
      </w:r>
      <w:proofErr w:type="gramEnd"/>
      <w:r>
        <w:rPr>
          <w:rFonts w:ascii="Arial" w:hAnsi="Arial" w:cs="Arial"/>
          <w:sz w:val="24"/>
          <w:szCs w:val="24"/>
        </w:rPr>
        <w:t xml:space="preserve"> А.В.</w:t>
      </w:r>
    </w:p>
    <w:p w:rsidR="009F6CE1" w:rsidRDefault="00DC358C">
      <w:pPr>
        <w:pStyle w:val="ConsPlusNonformat"/>
        <w:widowControl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  <w:lang w:eastAsia="en-US"/>
        </w:rPr>
        <w:t>Постановление вступает в силу со дня, следующего за днем его официального опубликования в газетах «Бородинский вестник», «Голос времени».</w:t>
      </w:r>
    </w:p>
    <w:p w:rsidR="009F6CE1" w:rsidRDefault="009F6CE1">
      <w:pPr>
        <w:ind w:firstLine="709"/>
        <w:rPr>
          <w:rFonts w:ascii="Arial" w:hAnsi="Arial" w:cs="Arial"/>
          <w:sz w:val="24"/>
          <w:szCs w:val="24"/>
        </w:rPr>
      </w:pPr>
    </w:p>
    <w:p w:rsidR="009F6CE1" w:rsidRDefault="00CC340A">
      <w:pPr>
        <w:ind w:firstLine="709"/>
        <w:rPr>
          <w:rFonts w:ascii="Arial" w:hAnsi="Arial" w:cs="Arial"/>
          <w:sz w:val="24"/>
          <w:szCs w:val="24"/>
        </w:rPr>
      </w:pPr>
      <w:r w:rsidRPr="00A933AC">
        <w:pict>
          <v:shape id="Shape5" o:spid="_x0000_s1029" type="#_x0000_t75" style="position:absolute;margin-left:107.15pt;margin-top:10.05pt;width:212.65pt;height:96.35pt;z-index:251657216;mso-wrap-style:none;mso-position-horizontal-relative:char;mso-position-vertical-relative:text;v-text-anchor:middle" o:allowincell="f" strokecolor="#3465a4">
            <v:stroke joinstyle="round"/>
            <v:imagedata r:id="rId8" o:title="image3"/>
          </v:shape>
        </w:pict>
      </w:r>
    </w:p>
    <w:p w:rsidR="009F6CE1" w:rsidRDefault="00DC358C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9F6CE1" w:rsidRDefault="00DC358C">
      <w:pPr>
        <w:jc w:val="center"/>
        <w:rPr>
          <w:rFonts w:ascii="Arial" w:hAnsi="Arial" w:cs="Arial"/>
          <w:color w:val="D9D9D9" w:themeColor="background1" w:themeShade="D9"/>
          <w:sz w:val="24"/>
          <w:szCs w:val="24"/>
        </w:rPr>
        <w:sectPr w:rsidR="009F6CE1">
          <w:headerReference w:type="default" r:id="rId9"/>
          <w:pgSz w:w="11906" w:h="16838"/>
          <w:pgMar w:top="1134" w:right="850" w:bottom="1560" w:left="1701" w:header="708" w:footer="0" w:gutter="0"/>
          <w:cols w:space="720"/>
          <w:formProt w:val="0"/>
          <w:titlePg/>
          <w:docGrid w:linePitch="360" w:charSpace="4096"/>
        </w:sect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 </w:t>
      </w:r>
    </w:p>
    <w:p w:rsidR="009F6CE1" w:rsidRDefault="009F6CE1">
      <w:pPr>
        <w:jc w:val="center"/>
        <w:rPr>
          <w:rFonts w:ascii="Arial" w:hAnsi="Arial" w:cs="Arial"/>
          <w:sz w:val="24"/>
          <w:szCs w:val="24"/>
        </w:rPr>
      </w:pPr>
    </w:p>
    <w:p w:rsidR="009F6CE1" w:rsidRDefault="00DC358C">
      <w:pPr>
        <w:ind w:left="62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</w:t>
      </w:r>
    </w:p>
    <w:p w:rsidR="009F6CE1" w:rsidRDefault="00DC358C">
      <w:pPr>
        <w:ind w:left="62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9F6CE1" w:rsidRDefault="00DC358C">
      <w:pPr>
        <w:ind w:left="623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9F6CE1" w:rsidRDefault="00DC358C">
      <w:pPr>
        <w:ind w:left="6237"/>
        <w:jc w:val="left"/>
        <w:rPr>
          <w:rFonts w:ascii="Arial" w:hAnsi="Arial" w:cs="Arial"/>
          <w:color w:val="D9D9D9" w:themeColor="background1" w:themeShade="D9"/>
          <w:sz w:val="24"/>
          <w:szCs w:val="24"/>
        </w:r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 w:rsidR="00A933AC" w:rsidRPr="00A933AC">
        <w:pict>
          <v:shape id="Shape2" o:spid="_x0000_s1028" type="#_x0000_t75" style="position:absolute;margin-left:0;margin-top:0;width:198.4pt;height:28.3pt;z-index:25165824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9F6CE1" w:rsidRDefault="009F6CE1">
      <w:pPr>
        <w:ind w:left="6237"/>
        <w:jc w:val="left"/>
        <w:rPr>
          <w:rFonts w:ascii="Arial" w:hAnsi="Arial" w:cs="Arial"/>
          <w:color w:val="D9D9D9" w:themeColor="background1" w:themeShade="D9"/>
          <w:sz w:val="24"/>
          <w:szCs w:val="24"/>
        </w:rPr>
      </w:pPr>
    </w:p>
    <w:p w:rsidR="009F6CE1" w:rsidRDefault="00DC358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«Структура муниципальной программы</w:t>
      </w:r>
    </w:p>
    <w:p w:rsidR="009F6CE1" w:rsidRDefault="009F6CE1">
      <w:pPr>
        <w:rPr>
          <w:rFonts w:ascii="Arial" w:hAnsi="Arial" w:cs="Arial"/>
          <w:sz w:val="24"/>
          <w:szCs w:val="24"/>
        </w:rPr>
      </w:pPr>
    </w:p>
    <w:tbl>
      <w:tblPr>
        <w:tblW w:w="934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960"/>
        <w:gridCol w:w="4818"/>
      </w:tblGrid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региональных и ведомственных проектов, комплексов процессных мероприятий (далее - структурный элемент)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 реализации структурного элемента/связь с показателями муниципальной программы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Рыбинского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F6CE1">
        <w:trPr>
          <w:trHeight w:val="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F6CE1">
        <w:trPr>
          <w:trHeight w:val="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Ведомственный проект "Предупреждение, спасение, помощь населению в чрезвычайных ситуациях"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</w:tr>
      <w:tr w:rsidR="009F6CE1">
        <w:trPr>
          <w:trHeight w:val="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9F6CE1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 «Технический центр Рыбинского муниципального округа»</w:t>
            </w:r>
          </w:p>
        </w:tc>
      </w:tr>
      <w:tr w:rsidR="009F6CE1">
        <w:trPr>
          <w:trHeight w:val="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1. Обеспечение выполнения полномочий по предупреждению и ликвидации последствий ЧС, обеспечению первичных мер пожарной безопасности края, развитию добровольной пожарной охраны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снижение количества лиц, погибших при ЧС (по отношению к показателю 2019 года до 2030 года), не менее;</w:t>
            </w:r>
          </w:p>
          <w:p w:rsidR="009F6CE1" w:rsidRDefault="00DC358C">
            <w:pPr>
              <w:widowControl w:val="0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снижение числа погибших при пожарах (по отношению к показателю 2019 года до 2030 года), не менее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Обеспечение защиты населения в чрезвычайных ситуациях, а также защита от опасностей при военных действиях или последствий от таких действий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9F6CE1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Соисполнитель муниципальной программы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 «ЕДДС Рыбинского муниципального округа»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</w:t>
            </w:r>
          </w:p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Снижение рисков и смягчение последствий чрезвычайных ситуаций природного и техногенного характера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межмуниципального и краевого характера.</w:t>
            </w:r>
          </w:p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пожаров.</w:t>
            </w:r>
          </w:p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человек, погибших при пожарах в зоне прикрытия 93 ПСЧ 4 ПСО ФПС ГПС ГУ МЧС России по Красноярскому краю.</w:t>
            </w:r>
          </w:p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пострадавших на пожарах в зоне прикрытия 93 ПСЧ 4 ПСО ФПС ГПС ГУ МЧС России по Красноярскому краю;</w:t>
            </w:r>
          </w:p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поддержание в надлежащем состоянии источников наружного противопожарного водоснабжения.</w:t>
            </w:r>
          </w:p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Изготовление указателей нахождения пожарных гидрантов.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«Использование информационно-коммуникационных технологий для обеспечения безопасности населения»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 реализации (2026-2030)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9F6CE1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Соисполнитель муниципальной программы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 «ЕДДС Рыбинского муниципального округа»</w:t>
            </w:r>
          </w:p>
        </w:tc>
      </w:tr>
      <w:tr w:rsidR="009F6CE1">
        <w:trPr>
          <w:trHeight w:val="2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</w:t>
            </w:r>
          </w:p>
          <w:p w:rsidR="009F6CE1" w:rsidRDefault="00DC358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Обеспечение безопасности населения с использованием информационных и телекоммуникационных технологий.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Оперативное реагирование на чрезвычайные ситуации природного и техногенного характера и различного рода происшествия и доведение ее до экстренных служб города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«Профилактика терроризма и экстремизма на территории округа»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9F6CE1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Соисполнитель муниципальной программы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 «ЕДДС Рыбинского муниципального округа»</w:t>
            </w:r>
          </w:p>
        </w:tc>
      </w:tr>
      <w:tr w:rsidR="009F6CE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widowControl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Задача 1</w:t>
            </w:r>
          </w:p>
          <w:p w:rsidR="009F6CE1" w:rsidRDefault="00DC358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Информирование населения города на предупреждение террористической и экстремистской деятельности,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повышение бдительности граждан, уровня правовой осведомленности и правовой культуры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CE1" w:rsidRDefault="00DC358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Изготовление памяток, листовок для населения, направленных на предупреждение террористической и экстремистской деятельности, повышение бдительности граждан,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уровня правовой осведомленности и правовой культуры.</w:t>
            </w:r>
          </w:p>
          <w:p w:rsidR="009F6CE1" w:rsidRDefault="00DC358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Изготовление стендов.</w:t>
            </w:r>
          </w:p>
          <w:p w:rsidR="009F6CE1" w:rsidRDefault="00DC358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Количество зарегистрированных преступлений и административных правонарушений экстремистской направленности.</w:t>
            </w:r>
          </w:p>
        </w:tc>
      </w:tr>
    </w:tbl>
    <w:p w:rsidR="009F6CE1" w:rsidRDefault="00DC358C">
      <w:pPr>
        <w:ind w:left="7088"/>
        <w:jc w:val="left"/>
        <w:rPr>
          <w:rFonts w:ascii="Arial" w:hAnsi="Arial" w:cs="Arial"/>
          <w:sz w:val="24"/>
          <w:szCs w:val="24"/>
        </w:rPr>
        <w:sectPr w:rsidR="009F6CE1">
          <w:headerReference w:type="default" r:id="rId10"/>
          <w:headerReference w:type="first" r:id="rId11"/>
          <w:pgSz w:w="11906" w:h="16838"/>
          <w:pgMar w:top="1134" w:right="993" w:bottom="820" w:left="1701" w:header="709" w:footer="0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  <w:sz w:val="24"/>
          <w:szCs w:val="24"/>
        </w:rPr>
        <w:lastRenderedPageBreak/>
        <w:t>»;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 w:rsidR="00A933AC" w:rsidRPr="00A933AC">
        <w:pict>
          <v:shape id="Shape3" o:spid="_x0000_s1027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9F6CE1" w:rsidRDefault="009F6CE1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9F6CE1" w:rsidRDefault="009F6CE1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9F6CE1" w:rsidRDefault="009F6CE1">
      <w:pPr>
        <w:jc w:val="center"/>
        <w:rPr>
          <w:rFonts w:ascii="Arial" w:hAnsi="Arial" w:cs="Arial"/>
          <w:sz w:val="24"/>
          <w:szCs w:val="24"/>
        </w:rPr>
      </w:pPr>
    </w:p>
    <w:p w:rsidR="009F6CE1" w:rsidRDefault="00DC358C">
      <w:pPr>
        <w:tabs>
          <w:tab w:val="left" w:pos="4155"/>
        </w:tabs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«Информация об источниках финансирования муниципальной программы и её структурных элементов, в том числе по уровням бюджетной системы</w:t>
      </w:r>
    </w:p>
    <w:p w:rsidR="009F6CE1" w:rsidRDefault="009F6CE1">
      <w:pPr>
        <w:tabs>
          <w:tab w:val="left" w:pos="4155"/>
        </w:tabs>
        <w:ind w:left="720"/>
        <w:jc w:val="center"/>
        <w:rPr>
          <w:rFonts w:ascii="Arial" w:hAnsi="Arial" w:cs="Arial"/>
        </w:rPr>
      </w:pPr>
    </w:p>
    <w:tbl>
      <w:tblPr>
        <w:tblW w:w="14860" w:type="dxa"/>
        <w:tblInd w:w="221" w:type="dxa"/>
        <w:tblLayout w:type="fixed"/>
        <w:tblLook w:val="04A0"/>
      </w:tblPr>
      <w:tblGrid>
        <w:gridCol w:w="3687"/>
        <w:gridCol w:w="3687"/>
        <w:gridCol w:w="1871"/>
        <w:gridCol w:w="1871"/>
        <w:gridCol w:w="1872"/>
        <w:gridCol w:w="1872"/>
      </w:tblGrid>
      <w:tr w:rsidR="009F6CE1">
        <w:trPr>
          <w:trHeight w:val="71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 (рублей), годы</w:t>
            </w:r>
          </w:p>
        </w:tc>
      </w:tr>
      <w:tr w:rsidR="009F6CE1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 на 2026 – 2028 годы</w:t>
            </w:r>
          </w:p>
        </w:tc>
      </w:tr>
      <w:tr w:rsidR="009F6CE1">
        <w:trPr>
          <w:trHeight w:val="45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программа «</w:t>
            </w:r>
            <w:r>
              <w:rPr>
                <w:rFonts w:ascii="Arial" w:hAnsi="Arial" w:cs="Arial"/>
                <w:bCs/>
                <w:sz w:val="24"/>
                <w:szCs w:val="24"/>
              </w:rPr>
              <w:t>Защита от чрезвычайных ситуаций природного и техногенного характера и обеспечение безопасности населения Рыбинского муниципального округа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27 584 971,85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20 977 663,85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20 977 663,85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69 540 299,55</w:t>
            </w:r>
          </w:p>
        </w:tc>
      </w:tr>
      <w:tr w:rsidR="009F6CE1">
        <w:trPr>
          <w:trHeight w:val="45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9F6CE1">
        <w:trPr>
          <w:trHeight w:val="53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10 995 000,00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21 865 000,00</w:t>
            </w:r>
          </w:p>
        </w:tc>
      </w:tr>
      <w:tr w:rsidR="009F6CE1">
        <w:trPr>
          <w:trHeight w:val="53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16 589 971,85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15 542 663,85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15 542 663,85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47 675 299,55</w:t>
            </w:r>
          </w:p>
        </w:tc>
      </w:tr>
      <w:tr w:rsidR="009F6CE1">
        <w:trPr>
          <w:trHeight w:val="451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Ведомственный проект «Предупреждение, спасение, помощь населению в чрезвычайных ситуациях»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11 685 285,24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5 658 012,00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5 658 012,00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23 001 309,24</w:t>
            </w:r>
          </w:p>
        </w:tc>
      </w:tr>
      <w:tr w:rsidR="009F6CE1">
        <w:trPr>
          <w:trHeight w:val="451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9F6CE1">
        <w:trPr>
          <w:trHeight w:val="499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10 995 000,00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5 435 000,00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21 865 000,00</w:t>
            </w:r>
          </w:p>
        </w:tc>
      </w:tr>
      <w:tr w:rsidR="009F6CE1">
        <w:trPr>
          <w:trHeight w:val="56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690 285,24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223 012,00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1 136 309,24</w:t>
            </w:r>
          </w:p>
        </w:tc>
      </w:tr>
      <w:tr w:rsidR="009F6CE1">
        <w:trPr>
          <w:trHeight w:val="452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«Обеспечение защиты населения в чрезвычайных ситуациях, а также защита от опасностей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при военных действиях или последствий от таких действий»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1 370 795,00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4 676 365,00</w:t>
            </w:r>
          </w:p>
        </w:tc>
      </w:tr>
      <w:tr w:rsidR="009F6CE1">
        <w:trPr>
          <w:trHeight w:val="45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9F6CE1">
        <w:trPr>
          <w:trHeight w:val="524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9F6CE1">
        <w:trPr>
          <w:trHeight w:val="52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1 370 795,00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1 652 785,00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4 676 365,00</w:t>
            </w:r>
          </w:p>
        </w:tc>
      </w:tr>
      <w:tr w:rsidR="009F6CE1">
        <w:trPr>
          <w:trHeight w:val="4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Комплекс процессных мероприятий «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Использование информационно-коммуникационных технологий для обеспечения безопасности населения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14 403 091,61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41 485 225,31</w:t>
            </w:r>
          </w:p>
        </w:tc>
      </w:tr>
      <w:tr w:rsidR="009F6CE1">
        <w:trPr>
          <w:trHeight w:val="48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9F6CE1">
        <w:trPr>
          <w:trHeight w:val="3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9F6CE1">
        <w:trPr>
          <w:trHeight w:val="346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14 403 091,61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13 541 066,85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41 485 225,31</w:t>
            </w:r>
          </w:p>
        </w:tc>
      </w:tr>
      <w:tr w:rsidR="009F6CE1">
        <w:trPr>
          <w:trHeight w:val="48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«Профилактика терроризма и экстремизма на территории округа»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125 800,00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377 400,00</w:t>
            </w:r>
          </w:p>
        </w:tc>
      </w:tr>
      <w:tr w:rsidR="009F6CE1">
        <w:trPr>
          <w:trHeight w:val="483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</w:p>
        </w:tc>
      </w:tr>
      <w:tr w:rsidR="009F6CE1">
        <w:trPr>
          <w:trHeight w:val="424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0,00</w:t>
            </w:r>
          </w:p>
        </w:tc>
      </w:tr>
      <w:tr w:rsidR="009F6CE1">
        <w:trPr>
          <w:trHeight w:val="400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125 800,00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125 800,00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377 400,00</w:t>
            </w:r>
          </w:p>
        </w:tc>
      </w:tr>
    </w:tbl>
    <w:p w:rsidR="009F6CE1" w:rsidRDefault="009F6CE1">
      <w:pPr>
        <w:tabs>
          <w:tab w:val="left" w:pos="-142"/>
        </w:tabs>
        <w:jc w:val="right"/>
        <w:rPr>
          <w:rFonts w:ascii="Arial" w:hAnsi="Arial" w:cs="Arial"/>
        </w:rPr>
      </w:pPr>
    </w:p>
    <w:p w:rsidR="009F6CE1" w:rsidRDefault="00DC358C">
      <w:pPr>
        <w:tabs>
          <w:tab w:val="left" w:pos="-142"/>
          <w:tab w:val="left" w:pos="14884"/>
        </w:tabs>
        <w:jc w:val="right"/>
        <w:rPr>
          <w:rFonts w:ascii="Arial" w:hAnsi="Arial" w:cs="Arial"/>
        </w:rPr>
        <w:sectPr w:rsidR="009F6CE1">
          <w:headerReference w:type="default" r:id="rId12"/>
          <w:headerReference w:type="first" r:id="rId13"/>
          <w:pgSz w:w="16838" w:h="11906" w:orient="landscape"/>
          <w:pgMar w:top="993" w:right="820" w:bottom="707" w:left="1134" w:header="709" w:footer="0" w:gutter="0"/>
          <w:cols w:space="720"/>
          <w:formProt w:val="0"/>
          <w:docGrid w:linePitch="360" w:charSpace="4096"/>
        </w:sectPr>
      </w:pPr>
      <w:r>
        <w:rPr>
          <w:rFonts w:ascii="Arial" w:hAnsi="Arial" w:cs="Arial"/>
        </w:rPr>
        <w:t>»;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3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 округа</w:t>
      </w:r>
    </w:p>
    <w:p w:rsidR="009F6CE1" w:rsidRDefault="00DC358C">
      <w:pPr>
        <w:ind w:left="963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  <w:r w:rsidR="00A933AC" w:rsidRPr="00A933AC">
        <w:pict>
          <v:shape id="Shape4" o:spid="_x0000_s1026" type="#_x0000_t75" style="position:absolute;margin-left:0;margin-top:0;width:198.4pt;height:28.3pt;z-index:25166028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rFonts w:ascii="Arial" w:hAnsi="Arial" w:cs="Arial"/>
          <w:color w:val="D9D9D9" w:themeColor="background1" w:themeShade="D9"/>
          <w:sz w:val="24"/>
          <w:szCs w:val="24"/>
        </w:rPr>
        <w:t xml:space="preserve"> </w:t>
      </w:r>
    </w:p>
    <w:p w:rsidR="009F6CE1" w:rsidRDefault="009F6CE1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9F6CE1" w:rsidRDefault="009F6CE1">
      <w:pPr>
        <w:ind w:left="9639"/>
        <w:jc w:val="left"/>
        <w:rPr>
          <w:rFonts w:ascii="Arial" w:hAnsi="Arial" w:cs="Arial"/>
          <w:sz w:val="24"/>
          <w:szCs w:val="24"/>
        </w:rPr>
      </w:pPr>
    </w:p>
    <w:p w:rsidR="009F6CE1" w:rsidRDefault="00DC358C">
      <w:pPr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«Перечень</w:t>
      </w:r>
    </w:p>
    <w:p w:rsidR="009F6CE1" w:rsidRDefault="00DC358C">
      <w:pPr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мероприятий муниципальной программы </w:t>
      </w:r>
    </w:p>
    <w:p w:rsidR="009F6CE1" w:rsidRDefault="00DC358C">
      <w:pPr>
        <w:tabs>
          <w:tab w:val="left" w:pos="415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(далее – программа)</w:t>
      </w:r>
    </w:p>
    <w:p w:rsidR="009F6CE1" w:rsidRDefault="009F6CE1">
      <w:pPr>
        <w:jc w:val="center"/>
        <w:rPr>
          <w:rFonts w:ascii="Arial" w:hAnsi="Arial" w:cs="Arial"/>
          <w:sz w:val="24"/>
          <w:szCs w:val="24"/>
        </w:rPr>
      </w:pPr>
    </w:p>
    <w:p w:rsidR="009F6CE1" w:rsidRDefault="009F6CE1">
      <w:pPr>
        <w:tabs>
          <w:tab w:val="left" w:pos="-142"/>
          <w:tab w:val="left" w:pos="14884"/>
        </w:tabs>
        <w:jc w:val="right"/>
        <w:rPr>
          <w:rFonts w:ascii="Arial" w:hAnsi="Arial" w:cs="Arial"/>
        </w:rPr>
      </w:pPr>
    </w:p>
    <w:tbl>
      <w:tblPr>
        <w:tblW w:w="15168" w:type="dxa"/>
        <w:tblInd w:w="-63" w:type="dxa"/>
        <w:tblLayout w:type="fixed"/>
        <w:tblLook w:val="04A0"/>
      </w:tblPr>
      <w:tblGrid>
        <w:gridCol w:w="851"/>
        <w:gridCol w:w="1843"/>
        <w:gridCol w:w="1981"/>
        <w:gridCol w:w="838"/>
        <w:gridCol w:w="793"/>
        <w:gridCol w:w="1577"/>
        <w:gridCol w:w="618"/>
        <w:gridCol w:w="749"/>
        <w:gridCol w:w="790"/>
        <w:gridCol w:w="790"/>
        <w:gridCol w:w="1751"/>
        <w:gridCol w:w="1300"/>
        <w:gridCol w:w="1287"/>
      </w:tblGrid>
      <w:tr w:rsidR="009F6CE1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N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Структурный элемент муниципальной программы, мероприятия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по годам реализации муниципальной программы, (рублей)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Результат реализации муниципальной 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 / структурных элементов, на достижение которых направлена реализация мероприятия</w:t>
            </w:r>
          </w:p>
        </w:tc>
      </w:tr>
      <w:tr w:rsidR="009F6CE1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ГРБС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ЦСР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ВР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на 2026 – 2028 гг.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9F6CE1">
        <w:trPr>
          <w:trHeight w:val="65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43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муниципальной программы «</w:t>
            </w:r>
            <w:r>
              <w:rPr>
                <w:rFonts w:ascii="Arial" w:hAnsi="Arial" w:cs="Arial"/>
                <w:lang w:eastAsia="ar-SA"/>
              </w:rPr>
              <w:t>Создание эффективной системы защиты населения и территории от чрезвычайных ситуаций природного и техногенного характера»</w:t>
            </w:r>
          </w:p>
        </w:tc>
      </w:tr>
      <w:tr w:rsidR="009F6CE1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Муниципальная программа «Защита от чрезвычайных ситуаций природного и техногенного характера и обеспечение безопасности населения</w:t>
            </w:r>
            <w:r>
              <w:rPr>
                <w:rFonts w:ascii="Arial" w:hAnsi="Arial" w:cs="Arial"/>
                <w:bCs/>
              </w:rPr>
              <w:t xml:space="preserve"> Рыбинского муниципального округа</w:t>
            </w:r>
            <w:r>
              <w:rPr>
                <w:rFonts w:ascii="Arial" w:hAnsi="Arial" w:cs="Arial"/>
              </w:rPr>
              <w:t>», 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27 584 971,85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</w:rPr>
              <w:t>69 540 299,55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87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10 995 000,00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21 865 000,00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8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16 589 971,85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15 542 663,85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15 542 663,85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47 675 299,55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6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Проектная часть 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11 685 285,24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23 001 309,24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4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6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10 995 000,00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21 865 000,00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63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690 285,24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1 136 309,24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Ведомственный проект «Предупреждение, спасение, помощь населению в чрезвычайных ситуациях»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11 685 285,24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5 658 012,00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23 001 309,24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4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10 995 000,00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21 865 000,00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690 285,24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223 012,00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1 136 309,24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04301</w:t>
            </w:r>
            <w:r>
              <w:rPr>
                <w:rFonts w:ascii="Arial" w:hAnsi="Arial" w:cs="Arial"/>
                <w:lang w:val="en-US"/>
              </w:rPr>
              <w:t>S4</w:t>
            </w: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  <w:p w:rsidR="00907DB0" w:rsidRPr="00907DB0" w:rsidRDefault="00907DB0">
            <w:pPr>
              <w:jc w:val="center"/>
              <w:outlineLvl w:val="1"/>
              <w:rPr>
                <w:rFonts w:ascii="Arial" w:hAnsi="Arial" w:cs="Arial"/>
                <w:color w:val="FF0000"/>
              </w:rPr>
            </w:pPr>
            <w:r w:rsidRPr="00907DB0">
              <w:rPr>
                <w:rFonts w:ascii="Arial" w:hAnsi="Arial" w:cs="Arial"/>
                <w:color w:val="FF0000"/>
              </w:rPr>
              <w:t>350</w:t>
            </w:r>
          </w:p>
          <w:p w:rsidR="00907DB0" w:rsidRDefault="00907DB0">
            <w:pPr>
              <w:jc w:val="center"/>
              <w:outlineLvl w:val="1"/>
              <w:rPr>
                <w:rFonts w:ascii="Arial" w:hAnsi="Arial" w:cs="Arial"/>
              </w:rPr>
            </w:pPr>
            <w:r w:rsidRPr="00907DB0">
              <w:rPr>
                <w:rFonts w:ascii="Arial" w:hAnsi="Arial" w:cs="Arial"/>
                <w:color w:val="FF0000"/>
              </w:rPr>
              <w:t>360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5 737 512,00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5 637 512,00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5 637 512,00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17 012 536,00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на обеспечение первичных мер пожарной безопасности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9F6CE1">
        <w:trPr>
          <w:trHeight w:val="7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9F6CE1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9F6CE1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9F6CE1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5 435 000,00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16 305 000,00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en-US"/>
              </w:rPr>
              <w:t>02 512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202 512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202 512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707</w:t>
            </w:r>
            <w:r>
              <w:rPr>
                <w:rFonts w:ascii="Arial" w:hAnsi="Arial" w:cs="Arial"/>
                <w:lang w:val="en-US"/>
              </w:rPr>
              <w:t> </w:t>
            </w:r>
            <w:r>
              <w:rPr>
                <w:rFonts w:ascii="Arial" w:hAnsi="Arial" w:cs="Arial"/>
              </w:rPr>
              <w:t>536,0</w:t>
            </w:r>
            <w:r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35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04301</w:t>
            </w:r>
            <w:r>
              <w:rPr>
                <w:rFonts w:ascii="Arial" w:hAnsi="Arial" w:cs="Arial"/>
                <w:lang w:val="en-US"/>
              </w:rPr>
              <w:t>S</w:t>
            </w:r>
            <w:r>
              <w:rPr>
                <w:rFonts w:ascii="Arial" w:hAnsi="Arial" w:cs="Arial"/>
              </w:rPr>
              <w:t>6750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82 490 ,00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83 490,00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на приобретение автономных дымовых пожарных </w:t>
            </w:r>
            <w:proofErr w:type="spellStart"/>
            <w:r>
              <w:rPr>
                <w:rFonts w:ascii="Arial" w:hAnsi="Arial" w:cs="Arial"/>
              </w:rPr>
              <w:t>извещателей</w:t>
            </w:r>
            <w:proofErr w:type="spellEnd"/>
            <w:r>
              <w:rPr>
                <w:rFonts w:ascii="Arial" w:hAnsi="Arial" w:cs="Arial"/>
              </w:rPr>
              <w:t xml:space="preserve"> отдельным категориям граждан в целях оснащения ими жилых помещени</w:t>
            </w:r>
            <w:r>
              <w:rPr>
                <w:rFonts w:ascii="Arial" w:hAnsi="Arial" w:cs="Arial"/>
              </w:rPr>
              <w:lastRenderedPageBreak/>
              <w:t xml:space="preserve">й 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9F6CE1">
        <w:trPr>
          <w:trHeight w:val="4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6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82 490 ,00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83 490,00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1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04301</w:t>
            </w:r>
            <w:r>
              <w:rPr>
                <w:rFonts w:ascii="Arial" w:hAnsi="Arial" w:cs="Arial"/>
                <w:lang w:val="en-US"/>
              </w:rPr>
              <w:t>S5100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240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5 865 283,24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5 905 283,24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на мероприятия на развитие добровольной пожарной охраны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9F6CE1">
        <w:trPr>
          <w:trHeight w:val="4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6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5 560 000,00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5 560 000,00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305 283,24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345 283,24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Процессная часть, всего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15 899 686,61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46 538 990,31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6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0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203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15 899 686,61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  <w:bCs/>
              </w:rPr>
              <w:t>15 319 651,85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46 538 990,31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процессных мероприятий «</w:t>
            </w:r>
          </w:p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Обеспечение защиты населения в чрезвычайных ситуациях, а также защита от опасностей при военных действиях или последствий от таких действий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80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округа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13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  Приобретение товаров, работ, услуг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39 990,00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39 990,00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79 980,00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указателей нахождения пожарных гидрантов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Изготовление указателей нахождения пожарных гидрантов</w:t>
            </w:r>
          </w:p>
        </w:tc>
      </w:tr>
      <w:tr w:rsidR="009F6CE1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0440192020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12 400,00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37 200,00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памяток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человек, погибших при пожарах в зоне прикрытия 93ПСЧ 4 ПСО ФПС ГПС ГУ МЧС России по Красноярскому краю.</w:t>
            </w:r>
          </w:p>
          <w:p w:rsidR="009F6CE1" w:rsidRDefault="00DC358C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Количество пострадавших на пожарах в зоне прикрытия 93 ПСЧ 4 ПСО ФПС ГПС ГУ МЧС России  по Красноярскому краю</w:t>
            </w:r>
          </w:p>
        </w:tc>
      </w:tr>
      <w:tr w:rsidR="009F6CE1">
        <w:trPr>
          <w:cantSplit/>
          <w:trHeight w:val="3795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642 000,00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1 284 000,00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хранение, использование и восполнение материальных ресурсов для ликвидации чрезвычайных ситуаций, при ведении военных действий или вследствие этих действий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муниципального, межмуниципального и краевого характера</w:t>
            </w:r>
          </w:p>
        </w:tc>
      </w:tr>
      <w:tr w:rsidR="009F6CE1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Создание, хранение, использование и восполнение материальных ресурсов для ликвидации чрезвычайных ситуаций, при ведении военных действий или вследствие этих действий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муниципального, межмуниципального и краевого характера</w:t>
            </w:r>
          </w:p>
        </w:tc>
      </w:tr>
      <w:tr w:rsidR="009F6CE1">
        <w:trPr>
          <w:cantSplit/>
          <w:trHeight w:val="271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0440192040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1 258 395,00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858 395,00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858 395,00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2 975 185,00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Опашка территории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Количество пожаров</w:t>
            </w:r>
          </w:p>
          <w:p w:rsidR="009F6CE1" w:rsidRDefault="009F6CE1">
            <w:pPr>
              <w:jc w:val="center"/>
              <w:rPr>
                <w:rFonts w:ascii="Arial" w:hAnsi="Arial" w:cs="Arial"/>
                <w:lang w:eastAsia="ar-SA"/>
              </w:rPr>
            </w:pPr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52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1 370 795,00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1 652 785,00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4 676 365,00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процессных мероприятий «Использование информационно-коммуникационных технологий для обеспечения безопасности населения»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14 403 091,61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41 485 225,31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том числе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65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14 403 091,61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41 485 225,31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56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Мероприятие 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текущей деятельности ЕДДС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 </w:t>
            </w:r>
            <w:proofErr w:type="gramStart"/>
            <w:r>
              <w:rPr>
                <w:rFonts w:ascii="Arial" w:hAnsi="Arial" w:cs="Arial"/>
              </w:rPr>
              <w:t>г</w:t>
            </w:r>
            <w:proofErr w:type="gramEnd"/>
            <w:r>
              <w:rPr>
                <w:rFonts w:ascii="Arial" w:hAnsi="Arial" w:cs="Arial"/>
              </w:rPr>
              <w:t>. Бородино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0440292010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МКУ «ЕДДС Рыбинского муниципального округа»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ar-SA"/>
              </w:rPr>
              <w:t>Оперативное реагирование на чрезвычайные ситуации природного и техногенного характера и различного рода происшествия и доведение ее до экстренных служб округа</w:t>
            </w:r>
          </w:p>
        </w:tc>
      </w:tr>
      <w:tr w:rsidR="009F6CE1">
        <w:trPr>
          <w:cantSplit/>
          <w:trHeight w:val="177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0440292010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11 831 317,99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38 913 451,69</w:t>
            </w: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6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8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14 403 091,61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13 541 066,85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41 485 225,31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Комплекс процессных мероприятий «Профилактика терроризма и экстремизма на территории округа»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13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Мероприятие: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Приобретение товаров, работ, услуг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0440392010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191 400,00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листовок, памяток, инструкций по действиям населения при возникновении террористических угроз и иных посягательств экстремистского характера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памяток, листовок для населения, направленных на предупреждение террористической и экстремистской деятельности, повышение бдительности граждан, уровня правовой осведомленности и правовой культуры.</w:t>
            </w: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зарегистрированных преступлений и административных правонарушений экстремистской направленности</w:t>
            </w:r>
          </w:p>
        </w:tc>
      </w:tr>
      <w:tr w:rsidR="009F6CE1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0440392010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62 000,00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186 000,00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Изготовление листовок, памяток, инструкций по действиям населения при возникновении террористических угроз и иных посягательств экстремистского характера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</w:tr>
      <w:tr w:rsidR="009F6CE1">
        <w:trPr>
          <w:cantSplit/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2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6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округа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125 800,00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377 400,00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6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 по муниципальной программе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27 584 971,85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20 977 663,85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rPr>
                <w:rFonts w:ascii="Arial" w:hAnsi="Arial" w:cs="Arial"/>
                <w:bCs/>
                <w:iCs/>
                <w:lang w:val="en-US"/>
              </w:rPr>
            </w:pPr>
            <w:r>
              <w:rPr>
                <w:rFonts w:ascii="Arial" w:hAnsi="Arial" w:cs="Arial"/>
                <w:bCs/>
                <w:iCs/>
              </w:rPr>
              <w:t>69 540 299,55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6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 округа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25 013 198,23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20 977 663,85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20 977 663,85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>66 968 525,93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  <w:tr w:rsidR="009F6CE1">
        <w:trPr>
          <w:cantSplit/>
          <w:trHeight w:val="167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9F6CE1">
            <w:pPr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  </w:t>
            </w:r>
            <w:proofErr w:type="gramStart"/>
            <w:r>
              <w:rPr>
                <w:rFonts w:ascii="Arial" w:hAnsi="Arial" w:cs="Arial"/>
              </w:rPr>
              <w:t>г</w:t>
            </w:r>
            <w:proofErr w:type="gramEnd"/>
            <w:r>
              <w:rPr>
                <w:rFonts w:ascii="Arial" w:hAnsi="Arial" w:cs="Arial"/>
              </w:rPr>
              <w:t>. Бородино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F6CE1" w:rsidRDefault="00DC358C">
            <w:pPr>
              <w:ind w:left="113" w:right="113"/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2 571 773,62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6CE1" w:rsidRDefault="00DC358C">
            <w:pPr>
              <w:jc w:val="center"/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</w:tr>
    </w:tbl>
    <w:p w:rsidR="009F6CE1" w:rsidRDefault="009F6CE1">
      <w:pPr>
        <w:tabs>
          <w:tab w:val="left" w:pos="-142"/>
          <w:tab w:val="left" w:pos="14884"/>
        </w:tabs>
        <w:rPr>
          <w:rFonts w:ascii="Arial" w:hAnsi="Arial" w:cs="Arial"/>
        </w:rPr>
      </w:pPr>
    </w:p>
    <w:p w:rsidR="009F6CE1" w:rsidRDefault="00DC358C">
      <w:pPr>
        <w:tabs>
          <w:tab w:val="left" w:pos="4155"/>
        </w:tabs>
        <w:ind w:left="720"/>
        <w:jc w:val="right"/>
        <w:rPr>
          <w:rFonts w:ascii="Arial" w:hAnsi="Arial" w:cs="Arial"/>
        </w:rPr>
      </w:pPr>
      <w:r>
        <w:rPr>
          <w:rFonts w:ascii="Arial" w:hAnsi="Arial" w:cs="Arial"/>
        </w:rPr>
        <w:t>».</w:t>
      </w:r>
    </w:p>
    <w:p w:rsidR="009F6CE1" w:rsidRDefault="009F6CE1">
      <w:pPr>
        <w:rPr>
          <w:rFonts w:ascii="Arial" w:hAnsi="Arial" w:cs="Arial"/>
          <w:sz w:val="24"/>
          <w:szCs w:val="24"/>
        </w:rPr>
      </w:pPr>
    </w:p>
    <w:sectPr w:rsidR="009F6CE1" w:rsidSect="009F6CE1">
      <w:headerReference w:type="default" r:id="rId14"/>
      <w:headerReference w:type="first" r:id="rId15"/>
      <w:pgSz w:w="16838" w:h="11906" w:orient="landscape"/>
      <w:pgMar w:top="1276" w:right="1134" w:bottom="1701" w:left="1134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58C" w:rsidRDefault="00DC358C" w:rsidP="009F6CE1">
      <w:r>
        <w:separator/>
      </w:r>
    </w:p>
  </w:endnote>
  <w:endnote w:type="continuationSeparator" w:id="0">
    <w:p w:rsidR="00DC358C" w:rsidRDefault="00DC358C" w:rsidP="009F6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58C" w:rsidRDefault="00DC358C" w:rsidP="009F6CE1">
      <w:r>
        <w:separator/>
      </w:r>
    </w:p>
  </w:footnote>
  <w:footnote w:type="continuationSeparator" w:id="0">
    <w:p w:rsidR="00DC358C" w:rsidRDefault="00DC358C" w:rsidP="009F6C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E1" w:rsidRDefault="00A933AC">
    <w:pPr>
      <w:pStyle w:val="Header"/>
      <w:jc w:val="center"/>
    </w:pPr>
    <w:r>
      <w:fldChar w:fldCharType="begin"/>
    </w:r>
    <w:r w:rsidR="00DC358C">
      <w:instrText xml:space="preserve"> PAGE </w:instrText>
    </w:r>
    <w:r>
      <w:fldChar w:fldCharType="separate"/>
    </w:r>
    <w:r w:rsidR="00CC340A">
      <w:rPr>
        <w:noProof/>
      </w:rPr>
      <w:t>2</w:t>
    </w:r>
    <w:r>
      <w:fldChar w:fldCharType="end"/>
    </w:r>
  </w:p>
  <w:p w:rsidR="009F6CE1" w:rsidRDefault="009F6C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E1" w:rsidRDefault="00A933AC">
    <w:pPr>
      <w:pStyle w:val="Header"/>
      <w:jc w:val="center"/>
    </w:pPr>
    <w:r>
      <w:fldChar w:fldCharType="begin"/>
    </w:r>
    <w:r w:rsidR="00DC358C">
      <w:instrText xml:space="preserve"> PAGE </w:instrText>
    </w:r>
    <w:r>
      <w:fldChar w:fldCharType="separate"/>
    </w:r>
    <w:r w:rsidR="00CC340A">
      <w:rPr>
        <w:noProof/>
      </w:rPr>
      <w:t>4</w:t>
    </w:r>
    <w:r>
      <w:fldChar w:fldCharType="end"/>
    </w:r>
  </w:p>
  <w:p w:rsidR="009F6CE1" w:rsidRDefault="009F6C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E1" w:rsidRDefault="009F6CE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E1" w:rsidRDefault="00A933AC">
    <w:pPr>
      <w:pStyle w:val="Header"/>
      <w:jc w:val="center"/>
    </w:pPr>
    <w:r>
      <w:fldChar w:fldCharType="begin"/>
    </w:r>
    <w:r w:rsidR="00DC358C">
      <w:instrText xml:space="preserve"> PAGE </w:instrText>
    </w:r>
    <w:r>
      <w:fldChar w:fldCharType="separate"/>
    </w:r>
    <w:r w:rsidR="00CC340A">
      <w:rPr>
        <w:noProof/>
      </w:rPr>
      <w:t>7</w:t>
    </w:r>
    <w:r>
      <w:fldChar w:fldCharType="end"/>
    </w:r>
  </w:p>
  <w:p w:rsidR="009F6CE1" w:rsidRDefault="009F6CE1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E1" w:rsidRDefault="009F6CE1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399630"/>
      <w:docPartObj>
        <w:docPartGallery w:val="Page Numbers (Top of Page)"/>
        <w:docPartUnique/>
      </w:docPartObj>
    </w:sdtPr>
    <w:sdtContent>
      <w:p w:rsidR="009F6CE1" w:rsidRDefault="00A933AC">
        <w:pPr>
          <w:pStyle w:val="Header"/>
          <w:jc w:val="center"/>
        </w:pPr>
        <w:r>
          <w:fldChar w:fldCharType="begin"/>
        </w:r>
        <w:r w:rsidR="00DC358C">
          <w:instrText xml:space="preserve"> PAGE </w:instrText>
        </w:r>
        <w:r>
          <w:fldChar w:fldCharType="separate"/>
        </w:r>
        <w:r w:rsidR="00CC340A">
          <w:rPr>
            <w:noProof/>
          </w:rPr>
          <w:t>25</w:t>
        </w:r>
        <w:r>
          <w:fldChar w:fldCharType="end"/>
        </w:r>
      </w:p>
      <w:p w:rsidR="009F6CE1" w:rsidRDefault="00A933AC">
        <w:pPr>
          <w:pStyle w:val="Header"/>
        </w:pPr>
      </w:p>
    </w:sdtContent>
  </w:sdt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CE1" w:rsidRDefault="009F6CE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CE1"/>
    <w:rsid w:val="000E5D2B"/>
    <w:rsid w:val="00907DB0"/>
    <w:rsid w:val="009F6CE1"/>
    <w:rsid w:val="00A933AC"/>
    <w:rsid w:val="00B006EB"/>
    <w:rsid w:val="00CC340A"/>
    <w:rsid w:val="00DC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84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4D0347"/>
    <w:rPr>
      <w:b/>
      <w:bCs/>
    </w:rPr>
  </w:style>
  <w:style w:type="character" w:styleId="a6">
    <w:name w:val="Hyperlink"/>
    <w:rsid w:val="00142DA3"/>
    <w:rPr>
      <w:color w:val="0000FF"/>
      <w:u w:val="single"/>
    </w:rPr>
  </w:style>
  <w:style w:type="character" w:customStyle="1" w:styleId="a7">
    <w:name w:val="Абзац списка Знак"/>
    <w:link w:val="a8"/>
    <w:uiPriority w:val="99"/>
    <w:qFormat/>
    <w:locked/>
    <w:rsid w:val="008B2FAC"/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Header"/>
    <w:uiPriority w:val="99"/>
    <w:qFormat/>
    <w:rsid w:val="0020344D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Footer"/>
    <w:uiPriority w:val="99"/>
    <w:semiHidden/>
    <w:qFormat/>
    <w:rsid w:val="0020344D"/>
    <w:rPr>
      <w:rFonts w:ascii="Calibri" w:eastAsia="Calibri" w:hAnsi="Calibri" w:cs="Times New Roman"/>
    </w:rPr>
  </w:style>
  <w:style w:type="paragraph" w:customStyle="1" w:styleId="Heading">
    <w:name w:val="Heading"/>
    <w:basedOn w:val="a"/>
    <w:next w:val="ab"/>
    <w:qFormat/>
    <w:rsid w:val="009F6CE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rsid w:val="009F6CE1"/>
    <w:pPr>
      <w:spacing w:after="140" w:line="276" w:lineRule="auto"/>
    </w:pPr>
  </w:style>
  <w:style w:type="paragraph" w:styleId="ac">
    <w:name w:val="List"/>
    <w:basedOn w:val="ab"/>
    <w:rsid w:val="009F6CE1"/>
    <w:rPr>
      <w:rFonts w:cs="Arial Unicode MS"/>
    </w:rPr>
  </w:style>
  <w:style w:type="paragraph" w:customStyle="1" w:styleId="Caption">
    <w:name w:val="Caption"/>
    <w:basedOn w:val="a"/>
    <w:qFormat/>
    <w:rsid w:val="009F6CE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9F6CE1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s-markdown-paragraph">
    <w:name w:val="ds-markdown-paragraph"/>
    <w:basedOn w:val="a"/>
    <w:qFormat/>
    <w:rsid w:val="004D0347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link w:val="a7"/>
    <w:uiPriority w:val="99"/>
    <w:qFormat/>
    <w:rsid w:val="008B2FAC"/>
    <w:pPr>
      <w:ind w:left="720" w:firstLine="709"/>
      <w:contextualSpacing/>
    </w:pPr>
  </w:style>
  <w:style w:type="paragraph" w:styleId="ad">
    <w:name w:val="Normal (Web)"/>
    <w:basedOn w:val="a"/>
    <w:uiPriority w:val="99"/>
    <w:unhideWhenUsed/>
    <w:qFormat/>
    <w:rsid w:val="009444AD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andFooter">
    <w:name w:val="Header and Footer"/>
    <w:basedOn w:val="a"/>
    <w:qFormat/>
    <w:rsid w:val="009F6CE1"/>
  </w:style>
  <w:style w:type="paragraph" w:customStyle="1" w:styleId="Header">
    <w:name w:val="Header"/>
    <w:basedOn w:val="a"/>
    <w:link w:val="a9"/>
    <w:uiPriority w:val="99"/>
    <w:unhideWhenUsed/>
    <w:rsid w:val="0020344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a"/>
    <w:uiPriority w:val="99"/>
    <w:semiHidden/>
    <w:unhideWhenUsed/>
    <w:rsid w:val="0020344D"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2541</Words>
  <Characters>14487</Characters>
  <Application>Microsoft Office Word</Application>
  <DocSecurity>0</DocSecurity>
  <Lines>120</Lines>
  <Paragraphs>33</Paragraphs>
  <ScaleCrop>false</ScaleCrop>
  <Company>office 2007 rus ent:</Company>
  <LinksUpToDate>false</LinksUpToDate>
  <CharactersWithSpaces>16995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2026-08-05T09:53:00Z</cp:lastPrinted>
  <dcterms:created xsi:type="dcterms:W3CDTF">2026-08-10T06:44:00Z</dcterms:created>
  <dcterms:modified xsi:type="dcterms:W3CDTF">2026-08-10T06:44:00Z</dcterms:modified>
  <dc:language>ru-RU</dc:language>
</cp:coreProperties>
</file>