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3B3" w:rsidRDefault="00F32BA5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23B3" w:rsidRDefault="007523B3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7523B3" w:rsidRDefault="007523B3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7523B3" w:rsidRDefault="007523B3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7523B3" w:rsidRDefault="007523B3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7523B3" w:rsidRDefault="007523B3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7523B3" w:rsidRDefault="00F32BA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7523B3" w:rsidRDefault="00F32BA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7523B3" w:rsidRDefault="00F32BA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7523B3" w:rsidRDefault="007523B3">
      <w:pPr>
        <w:jc w:val="center"/>
        <w:rPr>
          <w:rFonts w:ascii="Arial" w:hAnsi="Arial" w:cs="Arial"/>
          <w:sz w:val="24"/>
        </w:rPr>
      </w:pPr>
    </w:p>
    <w:p w:rsidR="007523B3" w:rsidRDefault="00F32BA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7523B3" w:rsidRDefault="007523B3">
      <w:pPr>
        <w:jc w:val="center"/>
        <w:rPr>
          <w:rFonts w:ascii="Arial" w:hAnsi="Arial" w:cs="Arial"/>
          <w:b/>
          <w:sz w:val="24"/>
        </w:rPr>
      </w:pPr>
    </w:p>
    <w:tbl>
      <w:tblPr>
        <w:tblStyle w:val="ac"/>
        <w:tblW w:w="9571" w:type="dxa"/>
        <w:tblInd w:w="108" w:type="dxa"/>
        <w:tblLayout w:type="fixed"/>
        <w:tblLook w:val="04A0"/>
      </w:tblPr>
      <w:tblGrid>
        <w:gridCol w:w="3190"/>
        <w:gridCol w:w="3190"/>
        <w:gridCol w:w="3191"/>
      </w:tblGrid>
      <w:tr w:rsidR="007523B3">
        <w:trPr>
          <w:trHeight w:val="95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7523B3" w:rsidRDefault="00F32BA5">
            <w:pPr>
              <w:pStyle w:val="ConsPlusNonformat"/>
              <w:widowControl/>
              <w:rPr>
                <w:rFonts w:ascii="Arial" w:hAnsi="Arial" w:cs="Arial"/>
                <w:b/>
                <w:color w:val="D9D9D9" w:themeColor="background1" w:themeShade="D9"/>
                <w:sz w:val="24"/>
              </w:rPr>
            </w:pPr>
            <w:r w:rsidRPr="007523B3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9" type="#_x0000_t75" style="position:absolute;margin-left:-16.15pt;margin-top:0;width:198.4pt;height:28.3pt;z-index:251656704;mso-wrap-style:none;mso-position-horizontal-relative:char;v-text-anchor:middle" o:allowincell="f" strokecolor="#3465a4">
                  <v:stroke joinstyle="round"/>
                  <v:imagedata r:id="rId5" o:title="image2"/>
                </v:shape>
              </w:pict>
            </w:r>
            <w:r>
              <w:rPr>
                <w:rFonts w:ascii="Arial" w:hAnsi="Arial" w:cs="Arial"/>
                <w:b/>
                <w:color w:val="D9D9D9" w:themeColor="background1" w:themeShade="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D9D9D9" w:themeColor="background1" w:themeShade="D9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7523B3" w:rsidRDefault="00F32BA5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7523B3" w:rsidRDefault="007523B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7523B3" w:rsidRDefault="007523B3">
      <w:pPr>
        <w:pStyle w:val="ConsPlusNonformat"/>
        <w:widowControl/>
        <w:rPr>
          <w:rFonts w:ascii="Arial" w:hAnsi="Arial" w:cs="Arial"/>
          <w:sz w:val="24"/>
          <w:szCs w:val="24"/>
          <w:lang w:eastAsia="en-US"/>
        </w:rPr>
      </w:pPr>
    </w:p>
    <w:p w:rsidR="007523B3" w:rsidRDefault="007523B3">
      <w:pPr>
        <w:pStyle w:val="ConsPlusNonformat"/>
        <w:widowControl/>
        <w:rPr>
          <w:rFonts w:ascii="Arial" w:hAnsi="Arial" w:cs="Arial"/>
          <w:sz w:val="24"/>
          <w:szCs w:val="24"/>
          <w:lang w:eastAsia="en-US"/>
        </w:rPr>
      </w:pPr>
    </w:p>
    <w:p w:rsidR="007523B3" w:rsidRDefault="00F32B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материальном стимулировании добровольцев (добровольных пожарных) в виде единовременного денежного поощрения за активное участие в мероприятиях по обеспечению первичных мер пожарной безопасности на территории Рыбинского муниципального округа </w:t>
      </w:r>
    </w:p>
    <w:p w:rsidR="007523B3" w:rsidRDefault="007523B3">
      <w:pPr>
        <w:rPr>
          <w:rFonts w:ascii="Arial" w:hAnsi="Arial" w:cs="Arial"/>
          <w:sz w:val="24"/>
          <w:szCs w:val="24"/>
        </w:rPr>
      </w:pP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целях поо</w:t>
      </w:r>
      <w:r>
        <w:rPr>
          <w:rFonts w:ascii="Arial" w:hAnsi="Arial" w:cs="Arial"/>
          <w:sz w:val="24"/>
          <w:szCs w:val="24"/>
        </w:rPr>
        <w:t>щрения граждан, принимающих активное участие в обеспечении первичных мер пожарной безопасности, повышения мотивации добровольцев (добровольных пожарных) к участию в мероприятиях по предупреждению и тушению пожаров, в соответствии со ст. 5 Федерального зако</w:t>
      </w:r>
      <w:r>
        <w:rPr>
          <w:rFonts w:ascii="Arial" w:hAnsi="Arial" w:cs="Arial"/>
          <w:sz w:val="24"/>
          <w:szCs w:val="24"/>
        </w:rPr>
        <w:t>на от 06.05.2011 № 100-ФЗ «О добровольной пожарной охране», Законом Красноярского края от 10.11.2011 № 13-6270 «О государственной поддержке добровольной пожарной охраны в Красноярском крае», руководствуясь ст. ст. 14</w:t>
      </w:r>
      <w:proofErr w:type="gramEnd"/>
      <w:r>
        <w:rPr>
          <w:rFonts w:ascii="Arial" w:hAnsi="Arial" w:cs="Arial"/>
          <w:sz w:val="24"/>
          <w:szCs w:val="24"/>
        </w:rPr>
        <w:t>, 31 Устава Рыбинского муниципального ок</w:t>
      </w:r>
      <w:r>
        <w:rPr>
          <w:rFonts w:ascii="Arial" w:hAnsi="Arial" w:cs="Arial"/>
          <w:sz w:val="24"/>
          <w:szCs w:val="24"/>
        </w:rPr>
        <w:t>руга Красноярского края: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Порядок материального стимулирования добровольных пожарных </w:t>
      </w:r>
      <w:proofErr w:type="gramStart"/>
      <w:r>
        <w:rPr>
          <w:rFonts w:ascii="Arial" w:hAnsi="Arial" w:cs="Arial"/>
          <w:sz w:val="24"/>
          <w:szCs w:val="24"/>
        </w:rPr>
        <w:t>в виде единовременного денежного поощрения за активное участие в мероприятиях по обеспечению первичных мер пожарной безопасности на территории</w:t>
      </w:r>
      <w:proofErr w:type="gramEnd"/>
      <w:r>
        <w:rPr>
          <w:rFonts w:ascii="Arial" w:hAnsi="Arial" w:cs="Arial"/>
          <w:sz w:val="24"/>
          <w:szCs w:val="24"/>
        </w:rPr>
        <w:t xml:space="preserve"> Рыбинского муниц</w:t>
      </w:r>
      <w:r>
        <w:rPr>
          <w:rFonts w:ascii="Arial" w:hAnsi="Arial" w:cs="Arial"/>
          <w:sz w:val="24"/>
          <w:szCs w:val="24"/>
        </w:rPr>
        <w:t>ипального округа согласно приложению № 1.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Утвердить Состав комиссии по рассмотрению вопросов материального стимулирования добровольцев (добровольных пожарных) в виде единовременного денежного поощрения за активное участие в мероприятиях по обеспечению п</w:t>
      </w:r>
      <w:r>
        <w:rPr>
          <w:rFonts w:ascii="Arial" w:hAnsi="Arial" w:cs="Arial"/>
          <w:sz w:val="24"/>
          <w:szCs w:val="24"/>
        </w:rPr>
        <w:t>ервичных мер пожарной безопасности на территории Рыбинского муниципального округа согласно приложению № 2.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первого заместителя главы Рыбинского муниципального округа Дворянчика А.В.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Постан</w:t>
      </w:r>
      <w:r>
        <w:rPr>
          <w:rFonts w:ascii="Arial" w:hAnsi="Arial" w:cs="Arial"/>
          <w:sz w:val="24"/>
          <w:szCs w:val="24"/>
        </w:rPr>
        <w:t>овление вступает в силу со дня, следующего за днем его официального опубликования в газетах «Бородинский вестник», «Голос времени».</w:t>
      </w:r>
    </w:p>
    <w:p w:rsidR="007523B3" w:rsidRDefault="007523B3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7523B3" w:rsidRDefault="007523B3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7523B3" w:rsidRDefault="00F32BA5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                                                                                                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7523B3" w:rsidRDefault="00F32BA5">
      <w:pPr>
        <w:jc w:val="center"/>
        <w:rPr>
          <w:rFonts w:ascii="Arial" w:hAnsi="Arial" w:cs="Arial"/>
          <w:color w:val="D9D9D9" w:themeColor="background1" w:themeShade="D9"/>
          <w:sz w:val="24"/>
          <w:szCs w:val="24"/>
        </w:rPr>
        <w:sectPr w:rsidR="007523B3">
          <w:pgSz w:w="11906" w:h="16838"/>
          <w:pgMar w:top="1134" w:right="850" w:bottom="1560" w:left="1701" w:header="0" w:footer="0" w:gutter="0"/>
          <w:cols w:space="720"/>
          <w:formProt w:val="0"/>
          <w:docGrid w:linePitch="360" w:charSpace="4096"/>
        </w:sectPr>
      </w:pPr>
      <w:r>
        <w:rPr>
          <w:rFonts w:ascii="Arial" w:hAnsi="Arial" w:cs="Arial"/>
          <w:color w:val="D9D9D9" w:themeColor="background1" w:themeShade="D9"/>
          <w:sz w:val="24"/>
          <w:szCs w:val="24"/>
        </w:rPr>
        <w:t xml:space="preserve"> </w:t>
      </w:r>
      <w:r>
        <w:rPr>
          <w:rFonts w:ascii="Arial" w:hAnsi="Arial" w:cs="Arial"/>
          <w:color w:val="D9D9D9" w:themeColor="background1" w:themeShade="D9"/>
          <w:sz w:val="24"/>
          <w:szCs w:val="24"/>
        </w:rPr>
        <w:t xml:space="preserve"> </w:t>
      </w:r>
    </w:p>
    <w:p w:rsidR="007523B3" w:rsidRDefault="00F32BA5">
      <w:pPr>
        <w:ind w:left="63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7523B3" w:rsidRDefault="00F32BA5">
      <w:pPr>
        <w:ind w:left="63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7523B3" w:rsidRDefault="00F32BA5">
      <w:pPr>
        <w:ind w:left="63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Администрации </w:t>
      </w:r>
    </w:p>
    <w:p w:rsidR="007523B3" w:rsidRDefault="00F32BA5">
      <w:pPr>
        <w:ind w:left="63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7523B3" w:rsidRDefault="00F32BA5">
      <w:pPr>
        <w:ind w:left="6379"/>
        <w:rPr>
          <w:rFonts w:ascii="Arial" w:hAnsi="Arial" w:cs="Arial"/>
          <w:color w:val="BFBFBF" w:themeColor="background1" w:themeShade="BF"/>
          <w:sz w:val="24"/>
          <w:szCs w:val="24"/>
        </w:rPr>
      </w:pPr>
      <w:r>
        <w:rPr>
          <w:rFonts w:ascii="Arial" w:hAnsi="Arial" w:cs="Arial"/>
          <w:color w:val="BFBFBF" w:themeColor="background1" w:themeShade="BF"/>
          <w:sz w:val="24"/>
          <w:szCs w:val="24"/>
        </w:rPr>
        <w:t xml:space="preserve"> </w:t>
      </w:r>
      <w:r w:rsidR="007523B3" w:rsidRPr="007523B3">
        <w:pict>
          <v:shape id="Shape3" o:spid="_x0000_s1027" type="#_x0000_t75" style="position:absolute;margin-left:0;margin-top:0;width:198.4pt;height:28.3pt;z-index:251658752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BFBFBF" w:themeColor="background1" w:themeShade="BF"/>
          <w:sz w:val="24"/>
          <w:szCs w:val="24"/>
        </w:rPr>
        <w:t xml:space="preserve"> 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ПОРЯДОК</w:t>
      </w:r>
    </w:p>
    <w:p w:rsidR="007523B3" w:rsidRDefault="00F32B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материального стимулирования добровольцев (добровольных пожарных) в виде единовременного денежного поощрения за активное участие в мероприя</w:t>
      </w:r>
      <w:r>
        <w:rPr>
          <w:rFonts w:ascii="Arial" w:hAnsi="Arial" w:cs="Arial"/>
          <w:sz w:val="24"/>
          <w:szCs w:val="24"/>
        </w:rPr>
        <w:t>тиях по обеспечению первичных мер пожарной безопасности на территории Рыбинского муниципального округа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Общие положения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Настоящий Порядок определяет основания, условия и размеры материального стимулирования в виде единовременного денежного поощрен</w:t>
      </w:r>
      <w:r>
        <w:rPr>
          <w:rFonts w:ascii="Arial" w:hAnsi="Arial" w:cs="Arial"/>
          <w:sz w:val="24"/>
          <w:szCs w:val="24"/>
        </w:rPr>
        <w:t>ия добровольцев (добровольных пожарных) (далее — добровольцы), привлекаемых к мероприятиям по обеспечению первичных мер пожарной безопасности на территории Рыбинского муниципального округа (далее — округ).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 Материальное стимулирование осуществляется за</w:t>
      </w:r>
      <w:r>
        <w:rPr>
          <w:rFonts w:ascii="Arial" w:hAnsi="Arial" w:cs="Arial"/>
          <w:sz w:val="24"/>
          <w:szCs w:val="24"/>
        </w:rPr>
        <w:t xml:space="preserve"> счёт средств бюджета Рыбинского муниципального округа, предусмотренных на реализацию полномочий по обеспечению первичных мер пожарной безопасности.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 Право на материальное стимулирование имеют совершеннолетние граждане Российской Федерации, привлекаемы</w:t>
      </w:r>
      <w:r>
        <w:rPr>
          <w:rFonts w:ascii="Arial" w:hAnsi="Arial" w:cs="Arial"/>
          <w:sz w:val="24"/>
          <w:szCs w:val="24"/>
        </w:rPr>
        <w:t>е в установленном порядке к мероприятиям по обеспечению первичных мер пожарной безопасности на территории округа, в том числе: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добровольные пожарные (члены добровольных пожарных дружин/</w:t>
      </w:r>
      <w:proofErr w:type="gramStart"/>
      <w:r>
        <w:rPr>
          <w:rFonts w:ascii="Arial" w:hAnsi="Arial" w:cs="Arial"/>
          <w:sz w:val="24"/>
          <w:szCs w:val="24"/>
        </w:rPr>
        <w:t>команд</w:t>
      </w:r>
      <w:proofErr w:type="gramEnd"/>
      <w:r>
        <w:rPr>
          <w:rFonts w:ascii="Arial" w:hAnsi="Arial" w:cs="Arial"/>
          <w:sz w:val="24"/>
          <w:szCs w:val="24"/>
        </w:rPr>
        <w:t xml:space="preserve"> включённые в реестр добровольцев);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граждане, привлекаемые к </w:t>
      </w:r>
      <w:r>
        <w:rPr>
          <w:rFonts w:ascii="Arial" w:hAnsi="Arial" w:cs="Arial"/>
          <w:sz w:val="24"/>
          <w:szCs w:val="24"/>
        </w:rPr>
        <w:t>социально значимым работам по обеспечению первичных мер пожарной безопасности.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Виды мероприятий и критерии поощрения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 Материальное стимулирование осуществляется </w:t>
      </w:r>
      <w:proofErr w:type="gramStart"/>
      <w:r>
        <w:rPr>
          <w:rFonts w:ascii="Arial" w:hAnsi="Arial" w:cs="Arial"/>
          <w:sz w:val="24"/>
          <w:szCs w:val="24"/>
        </w:rPr>
        <w:t>за</w:t>
      </w:r>
      <w:proofErr w:type="gramEnd"/>
      <w:r>
        <w:rPr>
          <w:rFonts w:ascii="Arial" w:hAnsi="Arial" w:cs="Arial"/>
          <w:sz w:val="24"/>
          <w:szCs w:val="24"/>
        </w:rPr>
        <w:t>: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Style w:val="ac"/>
        <w:tblW w:w="9428" w:type="dxa"/>
        <w:tblInd w:w="113" w:type="dxa"/>
        <w:tblLayout w:type="fixed"/>
        <w:tblLook w:val="04A0"/>
      </w:tblPr>
      <w:tblGrid>
        <w:gridCol w:w="543"/>
        <w:gridCol w:w="4117"/>
        <w:gridCol w:w="4768"/>
      </w:tblGrid>
      <w:tr w:rsidR="007523B3">
        <w:tc>
          <w:tcPr>
            <w:tcW w:w="543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7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мероприятия</w:t>
            </w:r>
          </w:p>
        </w:tc>
        <w:tc>
          <w:tcPr>
            <w:tcW w:w="4768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Критерии для поощрения</w:t>
            </w:r>
          </w:p>
        </w:tc>
      </w:tr>
      <w:tr w:rsidR="007523B3">
        <w:tc>
          <w:tcPr>
            <w:tcW w:w="543" w:type="dxa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17" w:type="dxa"/>
          </w:tcPr>
          <w:p w:rsidR="007523B3" w:rsidRDefault="00F32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противопожарной пропа</w:t>
            </w:r>
            <w:r>
              <w:rPr>
                <w:rFonts w:ascii="Arial" w:hAnsi="Arial" w:cs="Arial"/>
                <w:sz w:val="24"/>
                <w:szCs w:val="24"/>
              </w:rPr>
              <w:t>ганды среди населения</w:t>
            </w:r>
          </w:p>
        </w:tc>
        <w:tc>
          <w:tcPr>
            <w:tcW w:w="4768" w:type="dxa"/>
          </w:tcPr>
          <w:p w:rsidR="007523B3" w:rsidRDefault="00F32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Распространение не менее 10 памяток (листовок) за одно мероприятие; проведение бесед с жителями (не менее 10 домовладений); участие в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подворовых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обходах</w:t>
            </w:r>
          </w:p>
        </w:tc>
      </w:tr>
      <w:tr w:rsidR="007523B3">
        <w:tc>
          <w:tcPr>
            <w:tcW w:w="543" w:type="dxa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17" w:type="dxa"/>
          </w:tcPr>
          <w:p w:rsidR="007523B3" w:rsidRDefault="00F32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Участие в патрулировании территорий населённых пунктов в нерабочее время, </w:t>
            </w:r>
            <w:r>
              <w:rPr>
                <w:rFonts w:ascii="Arial" w:hAnsi="Arial" w:cs="Arial"/>
                <w:sz w:val="24"/>
                <w:szCs w:val="24"/>
              </w:rPr>
              <w:t>праздничные и выходные дни</w:t>
            </w:r>
          </w:p>
        </w:tc>
        <w:tc>
          <w:tcPr>
            <w:tcW w:w="4768" w:type="dxa"/>
          </w:tcPr>
          <w:p w:rsidR="007523B3" w:rsidRDefault="00F32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Фактическое участие в патрулировании продолжительностью не менее 2 часов; своевременное информирование ЕДДС о выявленных нарушениях и возгораниях; размещение видеоотчетов в группе МАХ («ПМГ Рыбинского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округа»)</w:t>
            </w:r>
          </w:p>
        </w:tc>
      </w:tr>
      <w:tr w:rsidR="007523B3">
        <w:tc>
          <w:tcPr>
            <w:tcW w:w="543" w:type="dxa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17" w:type="dxa"/>
          </w:tcPr>
          <w:p w:rsidR="007523B3" w:rsidRDefault="00F32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тушен</w:t>
            </w:r>
            <w:r>
              <w:rPr>
                <w:rFonts w:ascii="Arial" w:hAnsi="Arial" w:cs="Arial"/>
                <w:sz w:val="24"/>
                <w:szCs w:val="24"/>
              </w:rPr>
              <w:t>ии ландшафтных (природных) пожаров и возгораний сухой растительности</w:t>
            </w:r>
          </w:p>
        </w:tc>
        <w:tc>
          <w:tcPr>
            <w:tcW w:w="4768" w:type="dxa"/>
          </w:tcPr>
          <w:p w:rsidR="007523B3" w:rsidRDefault="00F32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Фактическое участие в тушении; оперативное прибытие к месту пожара; выполнение указаний руководителя тушения пожара; использование средств пожаротушения; соблюдение ТБ</w:t>
            </w:r>
          </w:p>
        </w:tc>
      </w:tr>
    </w:tbl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 Основанием </w:t>
      </w:r>
      <w:r>
        <w:rPr>
          <w:rFonts w:ascii="Arial" w:hAnsi="Arial" w:cs="Arial"/>
          <w:sz w:val="24"/>
          <w:szCs w:val="24"/>
        </w:rPr>
        <w:t>для рассмотрения вопроса о материальном стимулировании являются: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ходатайство (служебная записка) руководителя территориального подразделения администрации округа или руководителя добровольной пожарной дружины (команды) по форме согласно приложению 1. 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</w:t>
      </w:r>
      <w:r>
        <w:rPr>
          <w:rFonts w:ascii="Arial" w:hAnsi="Arial" w:cs="Arial"/>
          <w:sz w:val="24"/>
          <w:szCs w:val="24"/>
        </w:rPr>
        <w:t>ходатайству прилагаются копии: паспорта, ИНН, банковские реквизиты, согласие на обработку персональных данных;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копия журнала учёта участия добровольцев в мероприятиях по форме согласно приложению 2.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Размер материального стимулирования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 Размер </w:t>
      </w:r>
      <w:r>
        <w:rPr>
          <w:rFonts w:ascii="Arial" w:hAnsi="Arial" w:cs="Arial"/>
          <w:sz w:val="24"/>
          <w:szCs w:val="24"/>
        </w:rPr>
        <w:t>материального стимулирования устанавливается в зависимости от вида и продолжительности выполненной работы: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Style w:val="ac"/>
        <w:tblW w:w="9428" w:type="dxa"/>
        <w:tblInd w:w="113" w:type="dxa"/>
        <w:tblLayout w:type="fixed"/>
        <w:tblLook w:val="04A0"/>
      </w:tblPr>
      <w:tblGrid>
        <w:gridCol w:w="543"/>
        <w:gridCol w:w="5340"/>
        <w:gridCol w:w="3545"/>
      </w:tblGrid>
      <w:tr w:rsidR="007523B3">
        <w:tc>
          <w:tcPr>
            <w:tcW w:w="543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40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мероприятия</w:t>
            </w:r>
          </w:p>
        </w:tc>
        <w:tc>
          <w:tcPr>
            <w:tcW w:w="3545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Размер поощрения (руб.)</w:t>
            </w:r>
          </w:p>
        </w:tc>
      </w:tr>
      <w:tr w:rsidR="007523B3">
        <w:tc>
          <w:tcPr>
            <w:tcW w:w="543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340" w:type="dxa"/>
            <w:vAlign w:val="center"/>
          </w:tcPr>
          <w:p w:rsidR="007523B3" w:rsidRDefault="00F32BA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Патрулирование (одно дежурство продолжительностью 2 и более часа)</w:t>
            </w:r>
          </w:p>
        </w:tc>
        <w:tc>
          <w:tcPr>
            <w:tcW w:w="3545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 – 1 000</w:t>
            </w:r>
          </w:p>
        </w:tc>
      </w:tr>
      <w:tr w:rsidR="007523B3">
        <w:tc>
          <w:tcPr>
            <w:tcW w:w="543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340" w:type="dxa"/>
            <w:vAlign w:val="center"/>
          </w:tcPr>
          <w:p w:rsidR="007523B3" w:rsidRDefault="00F32BA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проти</w:t>
            </w:r>
            <w:r>
              <w:rPr>
                <w:rFonts w:ascii="Arial" w:hAnsi="Arial" w:cs="Arial"/>
                <w:sz w:val="24"/>
                <w:szCs w:val="24"/>
              </w:rPr>
              <w:t xml:space="preserve">вопожарной пропаганды (одно мероприятие) </w:t>
            </w:r>
          </w:p>
        </w:tc>
        <w:tc>
          <w:tcPr>
            <w:tcW w:w="3545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 – 1 000</w:t>
            </w:r>
          </w:p>
        </w:tc>
      </w:tr>
      <w:tr w:rsidR="007523B3">
        <w:tc>
          <w:tcPr>
            <w:tcW w:w="543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340" w:type="dxa"/>
            <w:vAlign w:val="center"/>
          </w:tcPr>
          <w:p w:rsidR="007523B3" w:rsidRDefault="00F32BA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тушении ландшафтного пожара (за каждый случай)</w:t>
            </w:r>
          </w:p>
        </w:tc>
        <w:tc>
          <w:tcPr>
            <w:tcW w:w="3545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1 000 – 3 000</w:t>
            </w:r>
          </w:p>
        </w:tc>
      </w:tr>
    </w:tbl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 Конкретный размер поощрения определяется комиссией по рассмотрению вопросов материального стимулирования в зависимости </w:t>
      </w:r>
      <w:proofErr w:type="gramStart"/>
      <w:r>
        <w:rPr>
          <w:rFonts w:ascii="Arial" w:hAnsi="Arial" w:cs="Arial"/>
          <w:sz w:val="24"/>
          <w:szCs w:val="24"/>
        </w:rPr>
        <w:t>от</w:t>
      </w:r>
      <w:proofErr w:type="gramEnd"/>
      <w:r>
        <w:rPr>
          <w:rFonts w:ascii="Arial" w:hAnsi="Arial" w:cs="Arial"/>
          <w:sz w:val="24"/>
          <w:szCs w:val="24"/>
        </w:rPr>
        <w:t>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продолжительности и сложности выполняемых работ;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оперативности и эффективности действий добровольца;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объёма выполненных работ;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наличия положительных отзывов от руководителей территориальных подразделений и ЕДДС.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3.3. Максимальный размер </w:t>
      </w:r>
      <w:r>
        <w:rPr>
          <w:rFonts w:ascii="Arial" w:hAnsi="Arial" w:cs="Arial"/>
          <w:sz w:val="24"/>
          <w:szCs w:val="24"/>
        </w:rPr>
        <w:t>материального стимулирования одному добровольцу в течение календарного года не может превышать 50 000 (пятьдесят тысяч) рублей.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Порядок оформления и выплаты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 Для получения материального поощрения руководитель территориального подразделения (или ру</w:t>
      </w:r>
      <w:r>
        <w:rPr>
          <w:rFonts w:ascii="Arial" w:hAnsi="Arial" w:cs="Arial"/>
          <w:sz w:val="24"/>
          <w:szCs w:val="24"/>
        </w:rPr>
        <w:t>ководитель ДПО) в течение (или по окончанию) пожароопасного периода представляет в администрацию округа: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ходатайство (служебную записку) с описанием участия добровольца в мероприятии;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копию журнала учёта участия добровольцев (с отметками о времени нача</w:t>
      </w:r>
      <w:r>
        <w:rPr>
          <w:rFonts w:ascii="Arial" w:hAnsi="Arial" w:cs="Arial"/>
          <w:sz w:val="24"/>
          <w:szCs w:val="24"/>
        </w:rPr>
        <w:t>ла и окончания работ);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копии персональных данных (паспорт, ИНН, банковские реквизиты, согласие на обработку персональных данных)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4.2. Отдел по вопросам ГО, ЧС, ПБ, АТД и АК проверяет представленные материалы от руководителей территориальных подразделений</w:t>
      </w:r>
      <w:r>
        <w:rPr>
          <w:rFonts w:ascii="Arial" w:hAnsi="Arial" w:cs="Arial"/>
          <w:sz w:val="24"/>
          <w:szCs w:val="24"/>
        </w:rPr>
        <w:t>, обобщает сведения и передаёт их в комиссию по рассмотрению вопросов материального стимулирования.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4.3. Комиссия в течение 10 рабочих дней рассматривает представленные материалы и принимает решение: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 выплате материального поощрения с указанием размера;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 отказе в выплате (с указанием причины).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4.4. Решение комиссии оформляется протоколом по форме согласно приложению 3, и является основанием для издания распоряжения главы Рыбинского муниципального округа о выплате материального поощрения.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4.5. Выплата</w:t>
      </w:r>
      <w:r>
        <w:rPr>
          <w:rFonts w:ascii="Arial" w:hAnsi="Arial" w:cs="Arial"/>
          <w:sz w:val="24"/>
          <w:szCs w:val="24"/>
        </w:rPr>
        <w:t xml:space="preserve"> материального поощрения осуществляется в безналичной форме путём перечисления денежных средств на расчётный счёт добровольца, открытый в кредитной организации.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Основания для отказа в выплате материального поощрения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 Комиссия вправе отказать в вып</w:t>
      </w:r>
      <w:r>
        <w:rPr>
          <w:rFonts w:ascii="Arial" w:hAnsi="Arial" w:cs="Arial"/>
          <w:sz w:val="24"/>
          <w:szCs w:val="24"/>
        </w:rPr>
        <w:t>лате материального поощрения в следующих случаях: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отсутствие подтверждающих документов (ходатайство, записи в журнале учёта);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представление недостоверных сведений;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наличие замечаний (дисциплинарных взысканий) или нарушений правил пожарной безопасност</w:t>
      </w:r>
      <w:r>
        <w:rPr>
          <w:rFonts w:ascii="Arial" w:hAnsi="Arial" w:cs="Arial"/>
          <w:sz w:val="24"/>
          <w:szCs w:val="24"/>
        </w:rPr>
        <w:t>и (ТБ), допущенных добровольцем при выполнении мероприятий;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невыполнение указаний руководителя тушения пожара при тушении.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Заключительные положения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6.1. Выплата материального поощрения производится в пределах бюджетных ассигнований на текущий </w:t>
      </w:r>
      <w:r>
        <w:rPr>
          <w:rFonts w:ascii="Arial" w:hAnsi="Arial" w:cs="Arial"/>
          <w:sz w:val="24"/>
          <w:szCs w:val="24"/>
        </w:rPr>
        <w:t>финансовый год.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6.2. Отчёт о выплатах предоставляется отделом ГО, ЧС, ПБ, АТД и АК, согласно требованиям об исполнении муниципальной программы ежеквартально.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целевым использованием бюджетных средств осуществляет финансовое управление админ</w:t>
      </w:r>
      <w:r>
        <w:rPr>
          <w:rFonts w:ascii="Arial" w:hAnsi="Arial" w:cs="Arial"/>
          <w:sz w:val="24"/>
          <w:szCs w:val="24"/>
        </w:rPr>
        <w:t>истрации Рыбинского муниципального округа.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  <w:sectPr w:rsidR="007523B3">
          <w:pgSz w:w="11906" w:h="16838"/>
          <w:pgMar w:top="1134" w:right="993" w:bottom="1418" w:left="1701" w:header="0" w:footer="0" w:gutter="0"/>
          <w:cols w:space="720"/>
          <w:formProt w:val="0"/>
          <w:docGrid w:linePitch="360" w:charSpace="4096"/>
        </w:sectPr>
      </w:pP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1</w:t>
      </w:r>
    </w:p>
    <w:p w:rsidR="007523B3" w:rsidRDefault="00F32BA5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Порядку материального стимулирования добровольцев (добровольных пожарных) за активное участие в мероприятиях по обеспечению первичных мер пожарной безопасности на территории </w:t>
      </w:r>
      <w:r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7523B3" w:rsidRDefault="007523B3">
      <w:pPr>
        <w:ind w:left="6379"/>
        <w:rPr>
          <w:rFonts w:ascii="Arial" w:hAnsi="Arial" w:cs="Arial"/>
          <w:sz w:val="24"/>
          <w:szCs w:val="24"/>
        </w:rPr>
      </w:pP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ХОДАТАЙСТВО</w:t>
      </w:r>
    </w:p>
    <w:p w:rsidR="007523B3" w:rsidRDefault="00F32B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материальном стимулировании (денежном поощрении) </w:t>
      </w:r>
    </w:p>
    <w:p w:rsidR="007523B3" w:rsidRDefault="00F32B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добровольных пожарных</w:t>
      </w:r>
    </w:p>
    <w:p w:rsidR="007523B3" w:rsidRDefault="007523B3">
      <w:pPr>
        <w:rPr>
          <w:rFonts w:ascii="Arial" w:hAnsi="Arial" w:cs="Arial"/>
          <w:sz w:val="24"/>
          <w:szCs w:val="24"/>
        </w:rPr>
      </w:pP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связи с активным участием добровольных пожарных в мероприятиях по профилактике и тушению пожаров, спасению людей и имущества при п</w:t>
      </w:r>
      <w:r>
        <w:rPr>
          <w:rFonts w:ascii="Arial" w:hAnsi="Arial" w:cs="Arial"/>
          <w:sz w:val="24"/>
          <w:szCs w:val="24"/>
        </w:rPr>
        <w:t>ожарах на территории Рыбинского муниципального округа, а также в целях поощрения граждан, внесших личный вклад в обеспечение пожарной безопасности, в соответствии с Федеральным законом от 06.05.2011 № 100-ФЗ «О добровольной пожарной охране», прошу рассмотр</w:t>
      </w:r>
      <w:r>
        <w:rPr>
          <w:rFonts w:ascii="Arial" w:hAnsi="Arial" w:cs="Arial"/>
          <w:sz w:val="24"/>
          <w:szCs w:val="24"/>
        </w:rPr>
        <w:t>еть возможность выплаты материального стимулирования (денежного поощрения) следующих добровольных</w:t>
      </w:r>
      <w:proofErr w:type="gramEnd"/>
      <w:r>
        <w:rPr>
          <w:rFonts w:ascii="Arial" w:hAnsi="Arial" w:cs="Arial"/>
          <w:sz w:val="24"/>
          <w:szCs w:val="24"/>
        </w:rPr>
        <w:t xml:space="preserve"> пожарных за конкретные результаты: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Style w:val="ac"/>
        <w:tblW w:w="9320" w:type="dxa"/>
        <w:tblInd w:w="221" w:type="dxa"/>
        <w:tblLayout w:type="fixed"/>
        <w:tblLook w:val="04A0"/>
      </w:tblPr>
      <w:tblGrid>
        <w:gridCol w:w="561"/>
        <w:gridCol w:w="1920"/>
        <w:gridCol w:w="2472"/>
        <w:gridCol w:w="2588"/>
        <w:gridCol w:w="1779"/>
      </w:tblGrid>
      <w:tr w:rsidR="007523B3">
        <w:tc>
          <w:tcPr>
            <w:tcW w:w="561" w:type="dxa"/>
          </w:tcPr>
          <w:p w:rsidR="007523B3" w:rsidRDefault="00F32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7523B3" w:rsidRDefault="00F32BA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20" w:type="dxa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Ф.И.О.</w:t>
            </w:r>
          </w:p>
        </w:tc>
        <w:tc>
          <w:tcPr>
            <w:tcW w:w="2472" w:type="dxa"/>
          </w:tcPr>
          <w:p w:rsidR="007523B3" w:rsidRDefault="00F32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Данные о регистрации в реестре добровольных пожарных</w:t>
            </w:r>
          </w:p>
        </w:tc>
        <w:tc>
          <w:tcPr>
            <w:tcW w:w="2588" w:type="dxa"/>
          </w:tcPr>
          <w:p w:rsidR="007523B3" w:rsidRDefault="00F32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Обстоятельства, послужившие основанием для поощрения</w:t>
            </w:r>
          </w:p>
        </w:tc>
        <w:tc>
          <w:tcPr>
            <w:tcW w:w="1779" w:type="dxa"/>
          </w:tcPr>
          <w:p w:rsidR="007523B3" w:rsidRDefault="00F32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Размер денежного поощрения</w:t>
            </w:r>
          </w:p>
        </w:tc>
      </w:tr>
      <w:tr w:rsidR="007523B3">
        <w:tc>
          <w:tcPr>
            <w:tcW w:w="561" w:type="dxa"/>
          </w:tcPr>
          <w:p w:rsidR="007523B3" w:rsidRDefault="007523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0" w:type="dxa"/>
          </w:tcPr>
          <w:p w:rsidR="007523B3" w:rsidRDefault="007523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2" w:type="dxa"/>
          </w:tcPr>
          <w:p w:rsidR="007523B3" w:rsidRDefault="00F32BA5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зарегистрирован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в реестре добровольных пожарных (сведения о регистрации № ___ дата)</w:t>
            </w:r>
          </w:p>
        </w:tc>
        <w:tc>
          <w:tcPr>
            <w:tcW w:w="2588" w:type="dxa"/>
          </w:tcPr>
          <w:p w:rsidR="007523B3" w:rsidRDefault="00F32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ПРИМЕР: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Участие в тушении пожара в (указать дату и адрес объекта), спасение имущества граждан, ликвидация возгорания на площади 0,0 га.; </w:t>
            </w:r>
            <w:proofErr w:type="gramEnd"/>
          </w:p>
          <w:p w:rsidR="007523B3" w:rsidRDefault="00F32BA5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Патр</w:t>
            </w:r>
            <w:r>
              <w:rPr>
                <w:rFonts w:ascii="Arial" w:hAnsi="Arial" w:cs="Arial"/>
                <w:sz w:val="24"/>
                <w:szCs w:val="24"/>
              </w:rPr>
              <w:t>улирование территории ТП в нерабочее время, праздничные и выходные дни);</w:t>
            </w:r>
            <w:proofErr w:type="gramEnd"/>
          </w:p>
          <w:p w:rsidR="007523B3" w:rsidRDefault="00F32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пропаганде пожарной безопасности среди населения</w:t>
            </w:r>
          </w:p>
        </w:tc>
        <w:tc>
          <w:tcPr>
            <w:tcW w:w="1779" w:type="dxa"/>
          </w:tcPr>
          <w:p w:rsidR="007523B3" w:rsidRDefault="007523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7523B3">
      <w:pPr>
        <w:rPr>
          <w:rFonts w:ascii="Arial" w:hAnsi="Arial" w:cs="Arial"/>
          <w:sz w:val="24"/>
          <w:szCs w:val="24"/>
        </w:rPr>
      </w:pPr>
    </w:p>
    <w:p w:rsidR="007523B3" w:rsidRDefault="007523B3">
      <w:pPr>
        <w:rPr>
          <w:rFonts w:ascii="Arial" w:hAnsi="Arial" w:cs="Arial"/>
          <w:sz w:val="24"/>
          <w:szCs w:val="24"/>
        </w:rPr>
      </w:pPr>
    </w:p>
    <w:p w:rsidR="007523B3" w:rsidRDefault="00F32B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  <w:r>
        <w:rPr>
          <w:rFonts w:ascii="Arial" w:hAnsi="Arial" w:cs="Arial"/>
          <w:sz w:val="24"/>
          <w:szCs w:val="24"/>
          <w:vertAlign w:val="superscript"/>
        </w:rPr>
        <w:t>*</w:t>
      </w:r>
      <w:r>
        <w:rPr>
          <w:rFonts w:ascii="Arial" w:hAnsi="Arial" w:cs="Arial"/>
          <w:sz w:val="24"/>
          <w:szCs w:val="24"/>
        </w:rPr>
        <w:t>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Заявление кандидат</w:t>
      </w:r>
      <w:proofErr w:type="gramStart"/>
      <w:r>
        <w:rPr>
          <w:rFonts w:ascii="Arial" w:hAnsi="Arial" w:cs="Arial"/>
          <w:sz w:val="24"/>
          <w:szCs w:val="24"/>
        </w:rPr>
        <w:t>а(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ов</w:t>
      </w:r>
      <w:proofErr w:type="spellEnd"/>
      <w:r>
        <w:rPr>
          <w:rFonts w:ascii="Arial" w:hAnsi="Arial" w:cs="Arial"/>
          <w:sz w:val="24"/>
          <w:szCs w:val="24"/>
        </w:rPr>
        <w:t xml:space="preserve">) на поощрение. 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Согласие на обработку персональных данных (в соответствии с </w:t>
      </w:r>
      <w:r>
        <w:rPr>
          <w:rFonts w:ascii="Arial" w:hAnsi="Arial" w:cs="Arial"/>
          <w:sz w:val="24"/>
          <w:szCs w:val="24"/>
        </w:rPr>
        <w:t>Федеральным законом от 27.07.2006 № 152-ФЗ «О персональных данных»).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Копия паспорта.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Копия реквизитов лицевого счёта в кредитной организации.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Копия ИНН. 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Копия журнала учёта участия добровольцев (с отметками о времени начала и окончания работ).</w:t>
      </w:r>
    </w:p>
    <w:p w:rsidR="007523B3" w:rsidRDefault="007523B3">
      <w:pPr>
        <w:rPr>
          <w:rFonts w:ascii="Arial" w:hAnsi="Arial" w:cs="Arial"/>
          <w:sz w:val="24"/>
          <w:szCs w:val="24"/>
        </w:rPr>
      </w:pPr>
    </w:p>
    <w:p w:rsidR="007523B3" w:rsidRDefault="00F32B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Дата                           Руководитель </w:t>
      </w:r>
      <w:r>
        <w:rPr>
          <w:rFonts w:ascii="Arial" w:hAnsi="Arial" w:cs="Arial"/>
          <w:i/>
          <w:sz w:val="24"/>
          <w:szCs w:val="24"/>
          <w:u w:val="single"/>
        </w:rPr>
        <w:t>наименование</w:t>
      </w:r>
      <w:r>
        <w:rPr>
          <w:rFonts w:ascii="Arial" w:hAnsi="Arial" w:cs="Arial"/>
          <w:sz w:val="24"/>
          <w:szCs w:val="24"/>
        </w:rPr>
        <w:t xml:space="preserve"> ТП              (подпись, расшифровка)</w:t>
      </w:r>
    </w:p>
    <w:p w:rsidR="007523B3" w:rsidRDefault="007523B3">
      <w:pPr>
        <w:rPr>
          <w:rFonts w:ascii="Arial" w:hAnsi="Arial" w:cs="Arial"/>
          <w:sz w:val="24"/>
          <w:szCs w:val="24"/>
        </w:rPr>
      </w:pP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rPr>
          <w:rFonts w:ascii="Arial" w:hAnsi="Arial" w:cs="Arial"/>
          <w:sz w:val="24"/>
          <w:szCs w:val="24"/>
        </w:rPr>
        <w:sectPr w:rsidR="007523B3">
          <w:pgSz w:w="11906" w:h="16838"/>
          <w:pgMar w:top="1134" w:right="993" w:bottom="1560" w:left="1701" w:header="0" w:footer="0" w:gutter="0"/>
          <w:cols w:space="720"/>
          <w:formProt w:val="0"/>
          <w:docGrid w:linePitch="360" w:charSpace="4096"/>
        </w:sectPr>
      </w:pP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0"/>
          <w:szCs w:val="20"/>
        </w:rPr>
        <w:t>Персональные данные добровольца.</w:t>
      </w:r>
    </w:p>
    <w:p w:rsidR="007523B3" w:rsidRDefault="00F32BA5">
      <w:pPr>
        <w:ind w:left="97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7523B3" w:rsidRDefault="00F32BA5">
      <w:pPr>
        <w:ind w:left="97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Порядку материального стимулирования добровольцев (добровольных пожарных) за активное</w:t>
      </w:r>
      <w:r>
        <w:rPr>
          <w:rFonts w:ascii="Arial" w:hAnsi="Arial" w:cs="Arial"/>
          <w:sz w:val="24"/>
          <w:szCs w:val="24"/>
        </w:rPr>
        <w:t xml:space="preserve"> участие в мероприятиях по обеспечению первичных мер пожарной безопасности на территории Рыбинского муниципального округа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ЖУРНАЛ</w:t>
      </w:r>
    </w:p>
    <w:p w:rsidR="007523B3" w:rsidRDefault="00F32BA5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учёта участия добровольцев (добровольных пожарных) в мероприятиях по обеспечению первичных мер пожарной безопасности на терри</w:t>
      </w:r>
      <w:r>
        <w:rPr>
          <w:rFonts w:ascii="Arial" w:hAnsi="Arial" w:cs="Arial"/>
          <w:sz w:val="24"/>
          <w:szCs w:val="24"/>
        </w:rPr>
        <w:t xml:space="preserve">тории </w:t>
      </w:r>
      <w:r>
        <w:rPr>
          <w:rFonts w:ascii="Arial" w:hAnsi="Arial" w:cs="Arial"/>
          <w:i/>
          <w:sz w:val="24"/>
          <w:szCs w:val="24"/>
          <w:u w:val="single"/>
        </w:rPr>
        <w:t xml:space="preserve">наименование </w:t>
      </w:r>
      <w:r>
        <w:rPr>
          <w:rFonts w:ascii="Arial" w:hAnsi="Arial" w:cs="Arial"/>
          <w:sz w:val="24"/>
          <w:szCs w:val="24"/>
        </w:rPr>
        <w:t>территориального подразделения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Style w:val="ac"/>
        <w:tblW w:w="14850" w:type="dxa"/>
        <w:tblInd w:w="113" w:type="dxa"/>
        <w:tblLayout w:type="fixed"/>
        <w:tblLook w:val="04A0"/>
      </w:tblPr>
      <w:tblGrid>
        <w:gridCol w:w="502"/>
        <w:gridCol w:w="695"/>
        <w:gridCol w:w="1528"/>
        <w:gridCol w:w="1974"/>
        <w:gridCol w:w="1395"/>
        <w:gridCol w:w="924"/>
        <w:gridCol w:w="1246"/>
        <w:gridCol w:w="2244"/>
        <w:gridCol w:w="1229"/>
        <w:gridCol w:w="1586"/>
        <w:gridCol w:w="1527"/>
      </w:tblGrid>
      <w:tr w:rsidR="007523B3">
        <w:tc>
          <w:tcPr>
            <w:tcW w:w="501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694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</w:t>
            </w:r>
          </w:p>
        </w:tc>
        <w:tc>
          <w:tcPr>
            <w:tcW w:w="1528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ФИО добровольца</w:t>
            </w:r>
          </w:p>
        </w:tc>
        <w:tc>
          <w:tcPr>
            <w:tcW w:w="1974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Вид мероприятия (патрулирование, пропаганда, тушение)</w:t>
            </w:r>
          </w:p>
        </w:tc>
        <w:tc>
          <w:tcPr>
            <w:tcW w:w="1395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Место проведения</w:t>
            </w:r>
          </w:p>
        </w:tc>
        <w:tc>
          <w:tcPr>
            <w:tcW w:w="924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Время начала</w:t>
            </w:r>
          </w:p>
        </w:tc>
        <w:tc>
          <w:tcPr>
            <w:tcW w:w="1246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Время окончания</w:t>
            </w:r>
          </w:p>
        </w:tc>
        <w:tc>
          <w:tcPr>
            <w:tcW w:w="2244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Продолжительность (часов)</w:t>
            </w:r>
          </w:p>
        </w:tc>
        <w:tc>
          <w:tcPr>
            <w:tcW w:w="1229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 (краткое описание)</w:t>
            </w:r>
          </w:p>
        </w:tc>
        <w:tc>
          <w:tcPr>
            <w:tcW w:w="1586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Отметка руководителя</w:t>
            </w:r>
          </w:p>
        </w:tc>
        <w:tc>
          <w:tcPr>
            <w:tcW w:w="1527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Подпись добровольца</w:t>
            </w:r>
          </w:p>
        </w:tc>
      </w:tr>
      <w:tr w:rsidR="007523B3">
        <w:tc>
          <w:tcPr>
            <w:tcW w:w="501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1528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1974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1395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924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1246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1586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</w:tr>
      <w:tr w:rsidR="007523B3">
        <w:tc>
          <w:tcPr>
            <w:tcW w:w="501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1528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1974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1395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924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1246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1586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7523B3" w:rsidRDefault="007523B3">
            <w:pPr>
              <w:rPr>
                <w:rFonts w:ascii="Arial" w:hAnsi="Arial" w:cs="Arial"/>
              </w:rPr>
            </w:pPr>
          </w:p>
        </w:tc>
      </w:tr>
    </w:tbl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7523B3">
      <w:pPr>
        <w:jc w:val="center"/>
        <w:rPr>
          <w:rFonts w:ascii="Arial" w:hAnsi="Arial" w:cs="Arial"/>
          <w:sz w:val="24"/>
          <w:szCs w:val="24"/>
        </w:rPr>
      </w:pPr>
    </w:p>
    <w:p w:rsidR="007523B3" w:rsidRDefault="007523B3">
      <w:pPr>
        <w:ind w:left="9639"/>
        <w:jc w:val="left"/>
        <w:rPr>
          <w:rFonts w:ascii="Arial" w:hAnsi="Arial" w:cs="Arial"/>
          <w:sz w:val="24"/>
          <w:szCs w:val="24"/>
        </w:rPr>
        <w:sectPr w:rsidR="007523B3">
          <w:pgSz w:w="16838" w:h="11906" w:orient="landscape"/>
          <w:pgMar w:top="1134" w:right="1134" w:bottom="993" w:left="1560" w:header="0" w:footer="0" w:gutter="0"/>
          <w:cols w:space="720"/>
          <w:formProt w:val="0"/>
          <w:docGrid w:linePitch="360" w:charSpace="4096"/>
        </w:sectPr>
      </w:pPr>
    </w:p>
    <w:p w:rsidR="007523B3" w:rsidRDefault="00F32BA5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3</w:t>
      </w:r>
    </w:p>
    <w:p w:rsidR="007523B3" w:rsidRDefault="00F32BA5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Порядку материального стимулирования добровольцев (добровольных пожарных) за активное участие в мероприятиях по обеспечению первичных мер пожарной безопасности на </w:t>
      </w:r>
      <w:r>
        <w:rPr>
          <w:rFonts w:ascii="Arial" w:hAnsi="Arial" w:cs="Arial"/>
          <w:sz w:val="24"/>
          <w:szCs w:val="24"/>
        </w:rPr>
        <w:t>территории Рыбинского муниципального округа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ПРОТОКОЛ</w:t>
      </w:r>
    </w:p>
    <w:p w:rsidR="007523B3" w:rsidRDefault="00F32B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заседания комиссии по рассмотрению вопросов материального стимулирования в виде единовременного денежного поощрения добровольцев (добровольных пожарных) за активное участие в мероприятиях по обеспечению</w:t>
      </w:r>
      <w:r>
        <w:rPr>
          <w:rFonts w:ascii="Arial" w:hAnsi="Arial" w:cs="Arial"/>
          <w:sz w:val="24"/>
          <w:szCs w:val="24"/>
        </w:rPr>
        <w:t xml:space="preserve"> первичных мер пожарной безопасности на территории Рыбинского муниципального округа</w:t>
      </w:r>
    </w:p>
    <w:p w:rsidR="007523B3" w:rsidRDefault="007523B3">
      <w:pPr>
        <w:rPr>
          <w:rFonts w:ascii="Arial" w:hAnsi="Arial" w:cs="Arial"/>
          <w:sz w:val="24"/>
          <w:szCs w:val="24"/>
        </w:rPr>
      </w:pPr>
    </w:p>
    <w:p w:rsidR="007523B3" w:rsidRDefault="00F32B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[Дата проведения]                    [Место проведения]                                        № ____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Присутствовали: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9322" w:type="dxa"/>
        <w:tblInd w:w="108" w:type="dxa"/>
        <w:tblLayout w:type="fixed"/>
        <w:tblLook w:val="0000"/>
      </w:tblPr>
      <w:tblGrid>
        <w:gridCol w:w="4644"/>
        <w:gridCol w:w="4678"/>
      </w:tblGrid>
      <w:tr w:rsidR="007523B3">
        <w:trPr>
          <w:trHeight w:val="2189"/>
        </w:trPr>
        <w:tc>
          <w:tcPr>
            <w:tcW w:w="4644" w:type="dxa"/>
          </w:tcPr>
          <w:p w:rsidR="007523B3" w:rsidRDefault="00F32B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Комиссии </w:t>
            </w:r>
          </w:p>
          <w:p w:rsidR="007523B3" w:rsidRDefault="007523B3">
            <w:pPr>
              <w:rPr>
                <w:sz w:val="24"/>
                <w:szCs w:val="24"/>
              </w:rPr>
            </w:pPr>
          </w:p>
          <w:p w:rsidR="007523B3" w:rsidRDefault="00F32BA5">
            <w:pPr>
              <w:ind w:right="-1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комиссии </w:t>
            </w:r>
          </w:p>
          <w:p w:rsidR="007523B3" w:rsidRDefault="007523B3">
            <w:pPr>
              <w:rPr>
                <w:sz w:val="24"/>
                <w:szCs w:val="24"/>
              </w:rPr>
            </w:pPr>
          </w:p>
          <w:p w:rsidR="007523B3" w:rsidRDefault="007523B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523B3" w:rsidRDefault="00F32BA5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  <w:p w:rsidR="007523B3" w:rsidRDefault="007523B3">
            <w:pPr>
              <w:ind w:left="176"/>
              <w:rPr>
                <w:sz w:val="24"/>
                <w:szCs w:val="24"/>
              </w:rPr>
            </w:pPr>
          </w:p>
          <w:p w:rsidR="007523B3" w:rsidRDefault="007523B3">
            <w:pPr>
              <w:ind w:left="176"/>
              <w:rPr>
                <w:sz w:val="24"/>
                <w:szCs w:val="24"/>
              </w:rPr>
            </w:pPr>
          </w:p>
          <w:p w:rsidR="007523B3" w:rsidRDefault="00F32BA5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ФИО</w:t>
            </w:r>
          </w:p>
          <w:p w:rsidR="007523B3" w:rsidRDefault="007523B3">
            <w:pPr>
              <w:ind w:left="176"/>
              <w:rPr>
                <w:sz w:val="24"/>
                <w:szCs w:val="24"/>
              </w:rPr>
            </w:pPr>
          </w:p>
        </w:tc>
      </w:tr>
    </w:tbl>
    <w:p w:rsidR="007523B3" w:rsidRDefault="00F32BA5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Повестка заседания:</w:t>
      </w:r>
    </w:p>
    <w:p w:rsidR="007523B3" w:rsidRDefault="007523B3">
      <w:pPr>
        <w:rPr>
          <w:rFonts w:ascii="Arial" w:hAnsi="Arial" w:cs="Arial"/>
          <w:sz w:val="24"/>
          <w:szCs w:val="24"/>
        </w:rPr>
      </w:pP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Рассмотрение документов (ходатайств) о материальном стимулировании добровольцев (добровольных пожарных), представленных руководителем [наименование добровольной пожарной дружины/команды или территориального подразделения].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>О наличии оснований для выплаты денежного вознаграждения и его размере (либо об отказе в выплате).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РЕШИЛИ: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Принять повестку заседания.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Голосовали: «за» — единогласно.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СЛУШАЛИ: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Рассмотрение документов о материальном стимулировании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Доклад Секретаря комисс</w:t>
      </w:r>
      <w:r>
        <w:rPr>
          <w:rFonts w:ascii="Arial" w:hAnsi="Arial" w:cs="Arial"/>
          <w:sz w:val="24"/>
          <w:szCs w:val="24"/>
        </w:rPr>
        <w:t>ии, о поступлении документов на материальное стимулирование добровольцев (добровольных пожарных) в соответствии с Порядком материального стимулирования добровольцев (добровольных пожарных), утверждённым Постановлением администрации Рыбинского муниципальног</w:t>
      </w:r>
      <w:r>
        <w:rPr>
          <w:rFonts w:ascii="Arial" w:hAnsi="Arial" w:cs="Arial"/>
          <w:sz w:val="24"/>
          <w:szCs w:val="24"/>
        </w:rPr>
        <w:t xml:space="preserve">о округа </w:t>
      </w:r>
      <w:proofErr w:type="gramStart"/>
      <w:r>
        <w:rPr>
          <w:rFonts w:ascii="Arial" w:hAnsi="Arial" w:cs="Arial"/>
          <w:sz w:val="24"/>
          <w:szCs w:val="24"/>
        </w:rPr>
        <w:t>от</w:t>
      </w:r>
      <w:proofErr w:type="gramEnd"/>
      <w:r>
        <w:rPr>
          <w:rFonts w:ascii="Arial" w:hAnsi="Arial" w:cs="Arial"/>
          <w:sz w:val="24"/>
          <w:szCs w:val="24"/>
        </w:rPr>
        <w:t xml:space="preserve"> ________ № ____.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заседание комиссии представлены: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ходатайство (служебная записка) руководителя [наименование территориального подразделения или добровольной пожарной дружины/команды] о поощрении добровольцев;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сведения из журналов учёта у</w:t>
      </w:r>
      <w:r>
        <w:rPr>
          <w:rFonts w:ascii="Arial" w:hAnsi="Arial" w:cs="Arial"/>
          <w:sz w:val="24"/>
          <w:szCs w:val="24"/>
        </w:rPr>
        <w:t>частия добровольцев в мероприятиях.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РЕШИЛИ: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Установить соответствие представленных документов требованиям Порядка материального стимулирования и принять их к рассмотрению.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Голосовали: «за» — единогласно.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СЛУШАЛИ: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О выплате денежного вознаграждения (либо</w:t>
      </w:r>
      <w:r>
        <w:rPr>
          <w:rFonts w:ascii="Arial" w:hAnsi="Arial" w:cs="Arial"/>
          <w:sz w:val="24"/>
          <w:szCs w:val="24"/>
        </w:rPr>
        <w:t xml:space="preserve"> об отказе в выплате)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членов комиссии </w:t>
      </w:r>
      <w:proofErr w:type="gramStart"/>
      <w:r>
        <w:rPr>
          <w:rFonts w:ascii="Arial" w:hAnsi="Arial" w:cs="Arial"/>
          <w:sz w:val="24"/>
          <w:szCs w:val="24"/>
        </w:rPr>
        <w:t>о представленных кандидатах для материального стимулирования за активное участие в мероприятиях по обеспечению</w:t>
      </w:r>
      <w:proofErr w:type="gramEnd"/>
      <w:r>
        <w:rPr>
          <w:rFonts w:ascii="Arial" w:hAnsi="Arial" w:cs="Arial"/>
          <w:sz w:val="24"/>
          <w:szCs w:val="24"/>
        </w:rPr>
        <w:t xml:space="preserve"> первичных мер пожарной безопасности на территории Рыбинского муниципального округа.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основании</w:t>
      </w:r>
      <w:r>
        <w:rPr>
          <w:rFonts w:ascii="Arial" w:hAnsi="Arial" w:cs="Arial"/>
          <w:sz w:val="24"/>
          <w:szCs w:val="24"/>
        </w:rPr>
        <w:t xml:space="preserve"> представленных документов комиссия рассмотрела следующие кандидатуры: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Style w:val="ac"/>
        <w:tblW w:w="9428" w:type="dxa"/>
        <w:tblInd w:w="113" w:type="dxa"/>
        <w:tblLayout w:type="fixed"/>
        <w:tblLook w:val="04A0"/>
      </w:tblPr>
      <w:tblGrid>
        <w:gridCol w:w="543"/>
        <w:gridCol w:w="2536"/>
        <w:gridCol w:w="2424"/>
        <w:gridCol w:w="2029"/>
        <w:gridCol w:w="1896"/>
      </w:tblGrid>
      <w:tr w:rsidR="007523B3">
        <w:tc>
          <w:tcPr>
            <w:tcW w:w="543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36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ФИО добровольца</w:t>
            </w:r>
          </w:p>
        </w:tc>
        <w:tc>
          <w:tcPr>
            <w:tcW w:w="2424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и объём выполненных работ (патрулирование, пропаганда, тушение пожаров)</w:t>
            </w:r>
          </w:p>
        </w:tc>
        <w:tc>
          <w:tcPr>
            <w:tcW w:w="2029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Критерии для поощрения</w:t>
            </w:r>
          </w:p>
        </w:tc>
        <w:tc>
          <w:tcPr>
            <w:tcW w:w="1896" w:type="dxa"/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Предлагаемый размер поощрения (руб.)</w:t>
            </w:r>
          </w:p>
        </w:tc>
      </w:tr>
      <w:tr w:rsidR="007523B3">
        <w:tc>
          <w:tcPr>
            <w:tcW w:w="543" w:type="dxa"/>
            <w:vAlign w:val="center"/>
          </w:tcPr>
          <w:p w:rsidR="007523B3" w:rsidRDefault="00F32BA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36" w:type="dxa"/>
            <w:vAlign w:val="center"/>
          </w:tcPr>
          <w:p w:rsidR="007523B3" w:rsidRDefault="00F32BA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ФИО</w:t>
            </w:r>
          </w:p>
        </w:tc>
        <w:tc>
          <w:tcPr>
            <w:tcW w:w="2424" w:type="dxa"/>
            <w:vAlign w:val="center"/>
          </w:tcPr>
          <w:p w:rsidR="007523B3" w:rsidRDefault="00F32BA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например: участие </w:t>
            </w:r>
            <w:r>
              <w:rPr>
                <w:rFonts w:ascii="Arial" w:hAnsi="Arial" w:cs="Arial"/>
                <w:sz w:val="24"/>
                <w:szCs w:val="24"/>
              </w:rPr>
              <w:t>в патрулировании, распространение памяток, тушение ландшафтного пожара</w:t>
            </w:r>
          </w:p>
        </w:tc>
        <w:tc>
          <w:tcPr>
            <w:tcW w:w="2029" w:type="dxa"/>
            <w:vAlign w:val="center"/>
          </w:tcPr>
          <w:p w:rsidR="007523B3" w:rsidRDefault="00F32BA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часа вне рабочего времени, распространено 50 памяток, оперативное прибытие и тушение, выполнение указаний руководителя тушения</w:t>
            </w:r>
          </w:p>
        </w:tc>
        <w:tc>
          <w:tcPr>
            <w:tcW w:w="1896" w:type="dxa"/>
            <w:vAlign w:val="center"/>
          </w:tcPr>
          <w:p w:rsidR="007523B3" w:rsidRDefault="00F32BA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(руб.)</w:t>
            </w:r>
          </w:p>
        </w:tc>
      </w:tr>
    </w:tbl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РЕШИЛИ: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Информацию принять к сведению.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Рекомендовать Главе Рыбинского муниципального округа: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За активное участие в мероприятиях по обеспечению первичных мер пожарной безопасности на территории Рыбинского муниципального округа выплатить единовременное денежное вознаграждение следующим доброво</w:t>
      </w:r>
      <w:r>
        <w:rPr>
          <w:rFonts w:ascii="Arial" w:hAnsi="Arial" w:cs="Arial"/>
          <w:sz w:val="24"/>
          <w:szCs w:val="24"/>
        </w:rPr>
        <w:t>льцам (добровольным пожарным):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- [ФИО] в размере _____ рублей;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- [ФИО] в размере _____ рублей.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(Суммарный размер поощрения составляет ______ рублей).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Голосовали: «за» — единогласно.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наличии кандидатов, которым отказано в поощрении, добавить пункт</w:t>
      </w:r>
      <w:r>
        <w:rPr>
          <w:rFonts w:ascii="Arial" w:hAnsi="Arial" w:cs="Arial"/>
          <w:sz w:val="24"/>
          <w:szCs w:val="24"/>
        </w:rPr>
        <w:t>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ОТКАЗАТЬ в выплате денежного вознаграждения следующим добровольцам: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[ФИО] в связи с [указать причину: отсутствие подтверждающих документов, представление недостоверных сведений и т.п.].</w:t>
      </w:r>
    </w:p>
    <w:p w:rsidR="007523B3" w:rsidRDefault="00F32B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Голосовали: «за» — единогласно.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8931" w:type="dxa"/>
        <w:tblInd w:w="108" w:type="dxa"/>
        <w:tblLayout w:type="fixed"/>
        <w:tblLook w:val="0000"/>
      </w:tblPr>
      <w:tblGrid>
        <w:gridCol w:w="4078"/>
        <w:gridCol w:w="2267"/>
        <w:gridCol w:w="2336"/>
        <w:gridCol w:w="250"/>
      </w:tblGrid>
      <w:tr w:rsidR="007523B3">
        <w:trPr>
          <w:trHeight w:val="1258"/>
        </w:trPr>
        <w:tc>
          <w:tcPr>
            <w:tcW w:w="4077" w:type="dxa"/>
          </w:tcPr>
          <w:p w:rsidR="007523B3" w:rsidRDefault="007523B3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000000"/>
            </w:tcBorders>
          </w:tcPr>
          <w:p w:rsidR="007523B3" w:rsidRDefault="007523B3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7523B3" w:rsidRDefault="007523B3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250" w:type="dxa"/>
          </w:tcPr>
          <w:p w:rsidR="007523B3" w:rsidRDefault="007523B3"/>
        </w:tc>
      </w:tr>
      <w:tr w:rsidR="007523B3">
        <w:trPr>
          <w:trHeight w:val="1072"/>
        </w:trPr>
        <w:tc>
          <w:tcPr>
            <w:tcW w:w="4077" w:type="dxa"/>
          </w:tcPr>
          <w:p w:rsidR="007523B3" w:rsidRDefault="00F32B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Комиссии </w:t>
            </w:r>
          </w:p>
          <w:p w:rsidR="007523B3" w:rsidRDefault="007523B3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</w:tcBorders>
          </w:tcPr>
          <w:p w:rsidR="007523B3" w:rsidRDefault="00F32B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2336" w:type="dxa"/>
          </w:tcPr>
          <w:p w:rsidR="007523B3" w:rsidRDefault="00F32BA5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ФИО</w:t>
            </w:r>
          </w:p>
          <w:p w:rsidR="007523B3" w:rsidRDefault="007523B3">
            <w:pPr>
              <w:rPr>
                <w:sz w:val="24"/>
                <w:szCs w:val="24"/>
              </w:rPr>
            </w:pPr>
          </w:p>
        </w:tc>
        <w:tc>
          <w:tcPr>
            <w:tcW w:w="250" w:type="dxa"/>
          </w:tcPr>
          <w:p w:rsidR="007523B3" w:rsidRDefault="007523B3"/>
        </w:tc>
      </w:tr>
      <w:tr w:rsidR="007523B3">
        <w:trPr>
          <w:trHeight w:val="1257"/>
        </w:trPr>
        <w:tc>
          <w:tcPr>
            <w:tcW w:w="4077" w:type="dxa"/>
          </w:tcPr>
          <w:p w:rsidR="007523B3" w:rsidRDefault="00F32BA5">
            <w:pPr>
              <w:ind w:right="-1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комиссии </w:t>
            </w:r>
          </w:p>
          <w:p w:rsidR="007523B3" w:rsidRDefault="007523B3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</w:tcBorders>
          </w:tcPr>
          <w:p w:rsidR="007523B3" w:rsidRDefault="00F32B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2586" w:type="dxa"/>
            <w:gridSpan w:val="2"/>
          </w:tcPr>
          <w:p w:rsidR="007523B3" w:rsidRDefault="00F32BA5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</w:tr>
    </w:tbl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  <w:sectPr w:rsidR="007523B3">
          <w:pgSz w:w="11906" w:h="16838"/>
          <w:pgMar w:top="1134" w:right="993" w:bottom="1560" w:left="1701" w:header="0" w:footer="0" w:gutter="0"/>
          <w:cols w:space="720"/>
          <w:formProt w:val="0"/>
          <w:docGrid w:linePitch="360" w:charSpace="4096"/>
        </w:sectPr>
      </w:pP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</w:t>
      </w:r>
    </w:p>
    <w:p w:rsidR="007523B3" w:rsidRDefault="00F32BA5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7523B3" w:rsidRDefault="00F32BA5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Администрации </w:t>
      </w:r>
    </w:p>
    <w:p w:rsidR="007523B3" w:rsidRDefault="00F32BA5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7523B3" w:rsidRDefault="00F32BA5">
      <w:pPr>
        <w:ind w:left="5670"/>
        <w:rPr>
          <w:rFonts w:ascii="Arial" w:hAnsi="Arial" w:cs="Arial"/>
          <w:color w:val="BFBFBF" w:themeColor="background1" w:themeShade="BF"/>
          <w:sz w:val="24"/>
          <w:szCs w:val="24"/>
        </w:rPr>
      </w:pPr>
      <w:r>
        <w:rPr>
          <w:rFonts w:ascii="Arial" w:hAnsi="Arial" w:cs="Arial"/>
          <w:color w:val="BFBFBF" w:themeColor="background1" w:themeShade="BF"/>
          <w:sz w:val="24"/>
          <w:szCs w:val="24"/>
        </w:rPr>
        <w:t xml:space="preserve"> </w:t>
      </w:r>
      <w:r w:rsidR="007523B3" w:rsidRPr="007523B3">
        <w:pict>
          <v:shape id="Shape4" o:spid="_x0000_s1026" type="#_x0000_t75" style="position:absolute;margin-left:0;margin-top:0;width:198.4pt;height:28.3pt;z-index:251659776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BFBFBF" w:themeColor="background1" w:themeShade="BF"/>
          <w:sz w:val="24"/>
          <w:szCs w:val="24"/>
        </w:rPr>
        <w:t xml:space="preserve"> 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F32B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СОСТАВ</w:t>
      </w:r>
    </w:p>
    <w:p w:rsidR="007523B3" w:rsidRDefault="00F32B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комиссии по рассмотрению вопросов материального стимулирования добровольцев (добровольных </w:t>
      </w:r>
      <w:r>
        <w:rPr>
          <w:rFonts w:ascii="Arial" w:hAnsi="Arial" w:cs="Arial"/>
          <w:sz w:val="24"/>
          <w:szCs w:val="24"/>
        </w:rPr>
        <w:t>пожарных) в виде единовременного денежного поощрения за активное участие в мероприятиях по обеспечению первичных мер пожарной безопасности на территории Рыбинского муниципального округа</w:t>
      </w: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p w:rsidR="007523B3" w:rsidRDefault="007523B3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9606" w:type="dxa"/>
        <w:tblInd w:w="113" w:type="dxa"/>
        <w:tblLayout w:type="fixed"/>
        <w:tblLook w:val="0000"/>
      </w:tblPr>
      <w:tblGrid>
        <w:gridCol w:w="675"/>
        <w:gridCol w:w="3119"/>
        <w:gridCol w:w="5812"/>
      </w:tblGrid>
      <w:tr w:rsidR="007523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</w:tr>
      <w:tr w:rsidR="007523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Дворянчик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Андрей Викторович</w:t>
            </w:r>
          </w:p>
          <w:p w:rsidR="007523B3" w:rsidRDefault="007523B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sz w:val="24"/>
                <w:szCs w:val="24"/>
              </w:rPr>
              <w:t xml:space="preserve">Первый заместитель главы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округа</w:t>
            </w:r>
            <w:r>
              <w:rPr>
                <w:rFonts w:ascii="Arial" w:hAnsi="Arial" w:cs="Arial"/>
                <w:sz w:val="24"/>
                <w:szCs w:val="24"/>
              </w:rPr>
              <w:t>, председатель комиссии;</w:t>
            </w:r>
          </w:p>
        </w:tc>
      </w:tr>
      <w:tr w:rsidR="007523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Миклина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tabs>
                <w:tab w:val="left" w:pos="3960"/>
                <w:tab w:val="left" w:pos="414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– и. о. руководителя Финансового управления администрации округа, заместитель председателя комиссии;</w:t>
            </w:r>
          </w:p>
          <w:p w:rsidR="007523B3" w:rsidRDefault="007523B3">
            <w:pPr>
              <w:tabs>
                <w:tab w:val="left" w:pos="3960"/>
                <w:tab w:val="left" w:pos="414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23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Мухутдинов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tabs>
                <w:tab w:val="left" w:pos="3960"/>
                <w:tab w:val="left" w:pos="414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–  Специалист 1 категории отде</w:t>
            </w:r>
            <w:r>
              <w:rPr>
                <w:rFonts w:ascii="Arial" w:hAnsi="Arial" w:cs="Arial"/>
                <w:sz w:val="24"/>
                <w:szCs w:val="24"/>
              </w:rPr>
              <w:t xml:space="preserve">ла ГО, ЧС, ПБ, АТД и АК администрации округа, </w:t>
            </w:r>
            <w:r>
              <w:rPr>
                <w:rStyle w:val="a5"/>
                <w:rFonts w:ascii="Arial" w:hAnsi="Arial" w:cs="Arial"/>
                <w:b w:val="0"/>
                <w:sz w:val="24"/>
                <w:szCs w:val="24"/>
              </w:rPr>
              <w:t>секретарь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комиссии;</w:t>
            </w:r>
          </w:p>
          <w:p w:rsidR="007523B3" w:rsidRDefault="007523B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23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члены комиссии: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7523B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7523B3" w:rsidRDefault="007523B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23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B3" w:rsidRDefault="007523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Изжуров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Сергей Степанович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Начальник МКУ «ЕДДС Рыбинского муниципального округа»;</w:t>
            </w:r>
          </w:p>
        </w:tc>
      </w:tr>
      <w:tr w:rsidR="007523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B3" w:rsidRDefault="007523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B3" w:rsidRDefault="00F32BA5">
            <w:pPr>
              <w:tabs>
                <w:tab w:val="left" w:pos="3960"/>
                <w:tab w:val="left" w:pos="414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Руководители  территориальных подразделений Рыбинского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муниципального округа.</w:t>
            </w:r>
          </w:p>
        </w:tc>
      </w:tr>
    </w:tbl>
    <w:p w:rsidR="007523B3" w:rsidRDefault="007523B3">
      <w:pPr>
        <w:ind w:left="9639"/>
        <w:jc w:val="left"/>
        <w:rPr>
          <w:rFonts w:ascii="Arial" w:hAnsi="Arial" w:cs="Arial"/>
          <w:sz w:val="24"/>
          <w:szCs w:val="24"/>
        </w:rPr>
      </w:pPr>
    </w:p>
    <w:sectPr w:rsidR="007523B3" w:rsidSect="007523B3">
      <w:pgSz w:w="11906" w:h="16838"/>
      <w:pgMar w:top="1134" w:right="1276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523B3"/>
    <w:rsid w:val="007523B3"/>
    <w:rsid w:val="00F32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6AB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Strong"/>
    <w:basedOn w:val="a0"/>
    <w:qFormat/>
    <w:rsid w:val="004D0347"/>
    <w:rPr>
      <w:b/>
      <w:bCs/>
    </w:rPr>
  </w:style>
  <w:style w:type="character" w:styleId="a6">
    <w:name w:val="Hyperlink"/>
    <w:rsid w:val="00142DA3"/>
    <w:rPr>
      <w:color w:val="0000FF"/>
      <w:u w:val="single"/>
    </w:rPr>
  </w:style>
  <w:style w:type="character" w:customStyle="1" w:styleId="a7">
    <w:name w:val="Абзац списка Знак"/>
    <w:link w:val="a8"/>
    <w:uiPriority w:val="99"/>
    <w:qFormat/>
    <w:locked/>
    <w:rsid w:val="008B2FAC"/>
    <w:rPr>
      <w:rFonts w:ascii="Calibri" w:eastAsia="Calibri" w:hAnsi="Calibri" w:cs="Times New Roman"/>
    </w:rPr>
  </w:style>
  <w:style w:type="paragraph" w:customStyle="1" w:styleId="Heading">
    <w:name w:val="Heading"/>
    <w:basedOn w:val="a"/>
    <w:next w:val="a9"/>
    <w:qFormat/>
    <w:rsid w:val="007523B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9">
    <w:name w:val="Body Text"/>
    <w:basedOn w:val="a"/>
    <w:rsid w:val="007523B3"/>
    <w:pPr>
      <w:spacing w:after="140" w:line="276" w:lineRule="auto"/>
    </w:pPr>
  </w:style>
  <w:style w:type="paragraph" w:styleId="aa">
    <w:name w:val="List"/>
    <w:basedOn w:val="a9"/>
    <w:rsid w:val="007523B3"/>
    <w:rPr>
      <w:rFonts w:cs="Arial Unicode MS"/>
    </w:rPr>
  </w:style>
  <w:style w:type="paragraph" w:customStyle="1" w:styleId="Caption">
    <w:name w:val="Caption"/>
    <w:basedOn w:val="a"/>
    <w:qFormat/>
    <w:rsid w:val="007523B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7523B3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ds-markdown-paragraph">
    <w:name w:val="ds-markdown-paragraph"/>
    <w:basedOn w:val="a"/>
    <w:qFormat/>
    <w:rsid w:val="004D0347"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link w:val="a7"/>
    <w:uiPriority w:val="99"/>
    <w:qFormat/>
    <w:rsid w:val="008B2FAC"/>
    <w:pPr>
      <w:ind w:left="720" w:firstLine="709"/>
      <w:contextualSpacing/>
    </w:pPr>
  </w:style>
  <w:style w:type="paragraph" w:styleId="ab">
    <w:name w:val="Normal (Web)"/>
    <w:basedOn w:val="a"/>
    <w:uiPriority w:val="99"/>
    <w:unhideWhenUsed/>
    <w:qFormat/>
    <w:rsid w:val="009444AD"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2216</Words>
  <Characters>12633</Characters>
  <Application>Microsoft Office Word</Application>
  <DocSecurity>0</DocSecurity>
  <Lines>105</Lines>
  <Paragraphs>29</Paragraphs>
  <ScaleCrop>false</ScaleCrop>
  <Company>office 2007 rus ent:</Company>
  <LinksUpToDate>false</LinksUpToDate>
  <CharactersWithSpaces>14820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2026-07-15T02:49:00Z</cp:lastPrinted>
  <dcterms:created xsi:type="dcterms:W3CDTF">2026-07-27T07:47:00Z</dcterms:created>
  <dcterms:modified xsi:type="dcterms:W3CDTF">2026-07-27T07:47:00Z</dcterms:modified>
  <dc:language>ru-RU</dc:language>
</cp:coreProperties>
</file>