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5BA" w:rsidRDefault="00A25ED2">
      <w:pPr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noProof/>
          <w:sz w:val="24"/>
          <w:szCs w:val="24"/>
          <w:highlight w:val="yellow"/>
          <w:lang w:eastAsia="ru-RU"/>
        </w:rPr>
        <w:drawing>
          <wp:anchor distT="0" distB="0" distL="0" distR="0" simplePos="0" relativeHeight="251652096" behindDoc="1" locked="0" layoutInCell="1" allowOverlap="1">
            <wp:simplePos x="0" y="0"/>
            <wp:positionH relativeFrom="column">
              <wp:posOffset>2655570</wp:posOffset>
            </wp:positionH>
            <wp:positionV relativeFrom="paragraph">
              <wp:posOffset>146685</wp:posOffset>
            </wp:positionV>
            <wp:extent cx="728980" cy="890905"/>
            <wp:effectExtent l="0" t="0" r="0" b="0"/>
            <wp:wrapNone/>
            <wp:docPr id="1" name="Рисунок 2" descr="РыбинскийМО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РыбинскийМО-ПП-0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890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925BA" w:rsidRDefault="006925BA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6925BA" w:rsidRDefault="006925BA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6925BA" w:rsidRDefault="006925BA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6925BA" w:rsidRDefault="006925BA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6925BA" w:rsidRDefault="006925BA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6925BA" w:rsidRDefault="00A25ED2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РЫБИНСКИЙ МУНИЦИПАЛЬНЫЙ ОКРУГ</w:t>
      </w:r>
    </w:p>
    <w:p w:rsidR="006925BA" w:rsidRDefault="00A25ED2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КРАСНОЯРСКОГО КРАЯ</w:t>
      </w:r>
    </w:p>
    <w:p w:rsidR="006925BA" w:rsidRDefault="00A25ED2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АДМИНИСТРАЦИЯ РЫБИНСКОГО МУНИЦИПАЛЬНОГО ОКРУГА</w:t>
      </w:r>
    </w:p>
    <w:p w:rsidR="006925BA" w:rsidRDefault="006925BA">
      <w:pPr>
        <w:jc w:val="center"/>
        <w:rPr>
          <w:rFonts w:ascii="Arial" w:hAnsi="Arial" w:cs="Arial"/>
          <w:sz w:val="25"/>
          <w:szCs w:val="25"/>
        </w:rPr>
      </w:pPr>
    </w:p>
    <w:p w:rsidR="006925BA" w:rsidRDefault="00A25ED2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 xml:space="preserve">ПОСТАНОВЛЕНИЕ </w:t>
      </w:r>
    </w:p>
    <w:p w:rsidR="006925BA" w:rsidRDefault="006925BA">
      <w:pPr>
        <w:jc w:val="center"/>
        <w:rPr>
          <w:rFonts w:ascii="Arial" w:hAnsi="Arial" w:cs="Arial"/>
          <w:b/>
          <w:sz w:val="25"/>
          <w:szCs w:val="25"/>
        </w:rPr>
      </w:pPr>
    </w:p>
    <w:tbl>
      <w:tblPr>
        <w:tblStyle w:val="ac"/>
        <w:tblW w:w="9565" w:type="dxa"/>
        <w:tblInd w:w="108" w:type="dxa"/>
        <w:tblLayout w:type="fixed"/>
        <w:tblLook w:val="04A0"/>
      </w:tblPr>
      <w:tblGrid>
        <w:gridCol w:w="3188"/>
        <w:gridCol w:w="3188"/>
        <w:gridCol w:w="3189"/>
      </w:tblGrid>
      <w:tr w:rsidR="006925BA"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</w:tcPr>
          <w:p w:rsidR="006925BA" w:rsidRDefault="00A25ED2">
            <w:pPr>
              <w:pStyle w:val="ConsPlusNonformat"/>
              <w:widowControl/>
              <w:rPr>
                <w:rFonts w:ascii="Arial" w:hAnsi="Arial" w:cs="Arial"/>
                <w:b/>
                <w:sz w:val="25"/>
                <w:szCs w:val="25"/>
              </w:rPr>
            </w:pPr>
            <w:r w:rsidRPr="006925BA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8" o:spid="_x0000_s1036" type="#_x0000_t75" style="position:absolute;margin-left:-19.05pt;margin-top:0;width:198.4pt;height:28.3pt;z-index:251653120;mso-wrap-style:none;mso-position-horizontal-relative:char;v-text-anchor:middle" o:allowincell="f" strokecolor="#3465a4">
                  <v:stroke joinstyle="round"/>
                  <v:imagedata r:id="rId5" o:title="image2"/>
                </v:shape>
              </w:pict>
            </w:r>
            <w:r>
              <w:rPr>
                <w:rFonts w:ascii="Arial" w:hAnsi="Arial" w:cs="Arial"/>
                <w:b/>
                <w:color w:val="FF0000"/>
                <w:sz w:val="25"/>
                <w:szCs w:val="25"/>
              </w:rPr>
              <w:t xml:space="preserve"> </w:t>
            </w:r>
            <w:r>
              <w:rPr>
                <w:rFonts w:ascii="Arial" w:hAnsi="Arial" w:cs="Arial"/>
                <w:b/>
                <w:color w:val="FF0000"/>
                <w:sz w:val="25"/>
                <w:szCs w:val="25"/>
              </w:rPr>
              <w:t xml:space="preserve"> </w:t>
            </w:r>
          </w:p>
        </w:tc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</w:tcPr>
          <w:p w:rsidR="006925BA" w:rsidRDefault="00A25ED2">
            <w:pPr>
              <w:jc w:val="center"/>
              <w:rPr>
                <w:rFonts w:ascii="Arial" w:hAnsi="Arial" w:cs="Arial"/>
                <w:b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г. Бородино</w:t>
            </w:r>
          </w:p>
        </w:tc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</w:tcPr>
          <w:p w:rsidR="006925BA" w:rsidRDefault="006925BA">
            <w:pPr>
              <w:jc w:val="center"/>
              <w:rPr>
                <w:rFonts w:ascii="Arial" w:hAnsi="Arial" w:cs="Arial"/>
                <w:b/>
                <w:sz w:val="25"/>
                <w:szCs w:val="25"/>
              </w:rPr>
            </w:pPr>
          </w:p>
        </w:tc>
      </w:tr>
    </w:tbl>
    <w:p w:rsidR="006925BA" w:rsidRDefault="006925BA">
      <w:pPr>
        <w:jc w:val="center"/>
        <w:rPr>
          <w:rFonts w:ascii="Arial" w:hAnsi="Arial" w:cs="Arial"/>
          <w:b/>
          <w:sz w:val="25"/>
          <w:szCs w:val="25"/>
        </w:rPr>
      </w:pPr>
    </w:p>
    <w:p w:rsidR="006925BA" w:rsidRDefault="00A25ED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 установлении публичного сервитута</w:t>
      </w:r>
    </w:p>
    <w:p w:rsidR="006925BA" w:rsidRDefault="006925BA">
      <w:pPr>
        <w:ind w:firstLine="709"/>
        <w:rPr>
          <w:rFonts w:ascii="Arial" w:hAnsi="Arial" w:cs="Arial"/>
          <w:sz w:val="24"/>
          <w:szCs w:val="24"/>
        </w:rPr>
      </w:pPr>
    </w:p>
    <w:p w:rsidR="006925BA" w:rsidRDefault="00A25ED2">
      <w:pPr>
        <w:ind w:firstLine="709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В соответствии со статьями 3.3, 3.6 Федерального закона от 21.10.2001 № 137-ФЗ «О введении в действие Земельного кодекса Российской Федерации», с главой </w:t>
      </w:r>
      <w:r>
        <w:rPr>
          <w:rFonts w:ascii="Arial" w:hAnsi="Arial" w:cs="Arial"/>
          <w:sz w:val="24"/>
          <w:szCs w:val="24"/>
          <w:lang w:val="en-US"/>
        </w:rPr>
        <w:t>V</w:t>
      </w:r>
      <w:r>
        <w:rPr>
          <w:rFonts w:ascii="Arial" w:hAnsi="Arial" w:cs="Arial"/>
          <w:sz w:val="24"/>
          <w:szCs w:val="24"/>
        </w:rPr>
        <w:t xml:space="preserve">.7 Земельного кодекса Российской Федерации, учитывая ходатайство акционерного общества «Красноярская региональная энергетическая компания», отсутствие возражений после публикации информации о предстоящем установлении сервитута в порядке, установленном для </w:t>
      </w:r>
      <w:r>
        <w:rPr>
          <w:rFonts w:ascii="Arial" w:hAnsi="Arial" w:cs="Arial"/>
          <w:sz w:val="24"/>
          <w:szCs w:val="24"/>
        </w:rPr>
        <w:t xml:space="preserve">официального опубликования (обнародования) правовых актов Рыбинского муниципального округа Красноярского края, </w:t>
      </w:r>
      <w:r>
        <w:rPr>
          <w:rFonts w:ascii="Arial" w:hAnsi="Arial" w:cs="Arial"/>
          <w:sz w:val="25"/>
          <w:szCs w:val="25"/>
        </w:rPr>
        <w:t>руководствуясь Уставом</w:t>
      </w:r>
      <w:proofErr w:type="gramEnd"/>
      <w:r>
        <w:rPr>
          <w:rFonts w:ascii="Arial" w:hAnsi="Arial" w:cs="Arial"/>
          <w:sz w:val="25"/>
          <w:szCs w:val="25"/>
        </w:rPr>
        <w:t xml:space="preserve"> Рыбинского муниципального округа Красноярского края</w:t>
      </w:r>
      <w:r>
        <w:rPr>
          <w:rFonts w:ascii="Arial" w:hAnsi="Arial" w:cs="Arial"/>
          <w:sz w:val="24"/>
          <w:szCs w:val="24"/>
        </w:rPr>
        <w:t>, ПОСТАНОВЛЯЮ:</w:t>
      </w:r>
    </w:p>
    <w:p w:rsidR="006925BA" w:rsidRDefault="00A25ED2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Установить акционерному обществу «Красноярская регион</w:t>
      </w:r>
      <w:r>
        <w:rPr>
          <w:rFonts w:ascii="Arial" w:hAnsi="Arial" w:cs="Arial"/>
          <w:sz w:val="24"/>
          <w:szCs w:val="24"/>
        </w:rPr>
        <w:t>альная энергетическая компания» (ОГРН 1152468001773, ИНН 2460087269) публичный сервитут в отношении:</w:t>
      </w:r>
    </w:p>
    <w:p w:rsidR="006925BA" w:rsidRDefault="00A25ED2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земель, государственная собственность на которые не разграничена, площадью 71 кв. м, расположенного в границах кадастрового квартала </w:t>
      </w:r>
      <w:r>
        <w:rPr>
          <w:rFonts w:ascii="Arial" w:eastAsia="Times New Roman" w:hAnsi="Arial" w:cs="Arial"/>
          <w:sz w:val="24"/>
          <w:szCs w:val="24"/>
        </w:rPr>
        <w:t>24:45:0123002,</w:t>
      </w:r>
      <w:r>
        <w:rPr>
          <w:rFonts w:ascii="Arial" w:hAnsi="Arial" w:cs="Arial"/>
          <w:sz w:val="24"/>
          <w:szCs w:val="24"/>
        </w:rPr>
        <w:t xml:space="preserve"> по адре</w:t>
      </w:r>
      <w:r>
        <w:rPr>
          <w:rFonts w:ascii="Arial" w:hAnsi="Arial" w:cs="Arial"/>
          <w:sz w:val="24"/>
          <w:szCs w:val="24"/>
        </w:rPr>
        <w:t xml:space="preserve">су: Красноярский край, Рыбинский муниципальный округ, </w:t>
      </w:r>
      <w:proofErr w:type="gramStart"/>
      <w:r>
        <w:rPr>
          <w:rFonts w:ascii="Arial" w:hAnsi="Arial" w:cs="Arial"/>
          <w:sz w:val="24"/>
          <w:szCs w:val="24"/>
        </w:rPr>
        <w:t>г</w:t>
      </w:r>
      <w:proofErr w:type="gramEnd"/>
      <w:r>
        <w:rPr>
          <w:rFonts w:ascii="Arial" w:hAnsi="Arial" w:cs="Arial"/>
          <w:sz w:val="24"/>
          <w:szCs w:val="24"/>
        </w:rPr>
        <w:t>. Бородино;</w:t>
      </w:r>
    </w:p>
    <w:p w:rsidR="006925BA" w:rsidRDefault="00A25ED2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земель, государственная собственность на которые не разграничена, площадью 117 кв. м, расположенного в границах кадастрового квартала </w:t>
      </w:r>
      <w:r>
        <w:rPr>
          <w:rFonts w:ascii="Arial" w:eastAsia="Times New Roman" w:hAnsi="Arial" w:cs="Arial"/>
          <w:sz w:val="24"/>
          <w:szCs w:val="24"/>
        </w:rPr>
        <w:t>24:45:0123003,</w:t>
      </w:r>
      <w:r>
        <w:rPr>
          <w:rFonts w:ascii="Arial" w:hAnsi="Arial" w:cs="Arial"/>
          <w:sz w:val="24"/>
          <w:szCs w:val="24"/>
        </w:rPr>
        <w:t xml:space="preserve"> по адресу: Красноярский край, Рыбинский </w:t>
      </w:r>
      <w:r>
        <w:rPr>
          <w:rFonts w:ascii="Arial" w:hAnsi="Arial" w:cs="Arial"/>
          <w:sz w:val="24"/>
          <w:szCs w:val="24"/>
        </w:rPr>
        <w:t xml:space="preserve">муниципальный округ, </w:t>
      </w:r>
      <w:proofErr w:type="gramStart"/>
      <w:r>
        <w:rPr>
          <w:rFonts w:ascii="Arial" w:hAnsi="Arial" w:cs="Arial"/>
          <w:sz w:val="24"/>
          <w:szCs w:val="24"/>
        </w:rPr>
        <w:t>г</w:t>
      </w:r>
      <w:proofErr w:type="gramEnd"/>
      <w:r>
        <w:rPr>
          <w:rFonts w:ascii="Arial" w:hAnsi="Arial" w:cs="Arial"/>
          <w:sz w:val="24"/>
          <w:szCs w:val="24"/>
        </w:rPr>
        <w:t>. Бородино, в целях строительства и эксплуатации АО «</w:t>
      </w:r>
      <w:proofErr w:type="spellStart"/>
      <w:r>
        <w:rPr>
          <w:rFonts w:ascii="Arial" w:hAnsi="Arial" w:cs="Arial"/>
          <w:sz w:val="24"/>
          <w:szCs w:val="24"/>
        </w:rPr>
        <w:t>КрасЭКо</w:t>
      </w:r>
      <w:proofErr w:type="spellEnd"/>
      <w:r>
        <w:rPr>
          <w:rFonts w:ascii="Arial" w:hAnsi="Arial" w:cs="Arial"/>
          <w:sz w:val="24"/>
          <w:szCs w:val="24"/>
        </w:rPr>
        <w:t xml:space="preserve">» (ОГРН 1152468001773, ИНН 2460087269) объектов </w:t>
      </w:r>
      <w:proofErr w:type="spellStart"/>
      <w:r>
        <w:rPr>
          <w:rFonts w:ascii="Arial" w:hAnsi="Arial" w:cs="Arial"/>
          <w:sz w:val="24"/>
          <w:szCs w:val="24"/>
        </w:rPr>
        <w:t>электросетевого</w:t>
      </w:r>
      <w:proofErr w:type="spellEnd"/>
      <w:r>
        <w:rPr>
          <w:rFonts w:ascii="Arial" w:hAnsi="Arial" w:cs="Arial"/>
          <w:sz w:val="24"/>
          <w:szCs w:val="24"/>
        </w:rPr>
        <w:t xml:space="preserve"> хозяйства, необходимых для технологического присоединения к сетям инженерно-технического обеспечения.</w:t>
      </w:r>
    </w:p>
    <w:p w:rsidR="006925BA" w:rsidRDefault="00A25ED2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Утвер</w:t>
      </w:r>
      <w:r>
        <w:rPr>
          <w:rFonts w:ascii="Arial" w:hAnsi="Arial" w:cs="Arial"/>
          <w:sz w:val="24"/>
          <w:szCs w:val="24"/>
        </w:rPr>
        <w:t>дить границы публичного сервитута общей площадью 188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</w:rPr>
        <w:t>кв. м, согласно приложению 1.</w:t>
      </w:r>
    </w:p>
    <w:p w:rsidR="006925BA" w:rsidRDefault="00A25ED2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Публичный сервитут устанавливается на срок 49 лет.</w:t>
      </w:r>
    </w:p>
    <w:p w:rsidR="006925BA" w:rsidRDefault="00A25ED2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График проведения работ при осуществлении деятельности, для обеспечения которой устанавливается публичный сервитут:</w:t>
      </w:r>
    </w:p>
    <w:p w:rsidR="006925BA" w:rsidRDefault="00A25ED2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4.1. Установить срок, в течение которого использование земельного участка (его части) и (или) расположенного на нем объекта недвижимости в соответствии с их разрешенным использованием будет в соответствии с подпунктом 4 пункта 1 статьи 39.41 Земельного код</w:t>
      </w:r>
      <w:r>
        <w:rPr>
          <w:rFonts w:ascii="Arial" w:hAnsi="Arial" w:cs="Arial"/>
          <w:sz w:val="24"/>
          <w:szCs w:val="24"/>
        </w:rPr>
        <w:t xml:space="preserve">екса Российской Федерации невозможно или </w:t>
      </w:r>
      <w:proofErr w:type="gramStart"/>
      <w:r>
        <w:rPr>
          <w:rFonts w:ascii="Arial" w:hAnsi="Arial" w:cs="Arial"/>
          <w:sz w:val="24"/>
          <w:szCs w:val="24"/>
        </w:rPr>
        <w:t>существенно затруднено</w:t>
      </w:r>
      <w:proofErr w:type="gramEnd"/>
      <w:r>
        <w:rPr>
          <w:rFonts w:ascii="Arial" w:hAnsi="Arial" w:cs="Arial"/>
          <w:sz w:val="24"/>
          <w:szCs w:val="24"/>
        </w:rPr>
        <w:t xml:space="preserve"> (при возникновении таких обстоятельств) – 1 месяца.</w:t>
      </w:r>
    </w:p>
    <w:p w:rsidR="006925BA" w:rsidRDefault="00A25ED2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4.2. Размещение (эксплуатация) объектов </w:t>
      </w:r>
      <w:proofErr w:type="spellStart"/>
      <w:r>
        <w:rPr>
          <w:rFonts w:ascii="Arial" w:hAnsi="Arial" w:cs="Arial"/>
          <w:sz w:val="24"/>
          <w:szCs w:val="24"/>
        </w:rPr>
        <w:t>электросетевого</w:t>
      </w:r>
      <w:proofErr w:type="spellEnd"/>
      <w:r>
        <w:rPr>
          <w:rFonts w:ascii="Arial" w:hAnsi="Arial" w:cs="Arial"/>
          <w:sz w:val="24"/>
          <w:szCs w:val="24"/>
        </w:rPr>
        <w:t xml:space="preserve"> хозяйства, необходимых для организации электроснабжения населения – 49 лет.</w:t>
      </w:r>
    </w:p>
    <w:p w:rsidR="006925BA" w:rsidRDefault="00A25ED2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5. Акцио</w:t>
      </w:r>
      <w:r>
        <w:rPr>
          <w:rFonts w:ascii="Arial" w:hAnsi="Arial" w:cs="Arial"/>
          <w:sz w:val="24"/>
          <w:szCs w:val="24"/>
        </w:rPr>
        <w:t>нерному обществу «Красноярская региональная энергетическая компания».</w:t>
      </w:r>
    </w:p>
    <w:p w:rsidR="006925BA" w:rsidRDefault="00A25ED2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5.1. После завершения на земельных участках деятельности, для обеспечения которой установлен публичный сервитут, привести земельные участки в состояние, пригодное для их использования в </w:t>
      </w:r>
      <w:r>
        <w:rPr>
          <w:rFonts w:ascii="Arial" w:hAnsi="Arial" w:cs="Arial"/>
          <w:sz w:val="24"/>
          <w:szCs w:val="24"/>
        </w:rPr>
        <w:t xml:space="preserve">соответствии с видом разрешенного использования, в соответствии со статьями 39.43, 39.50 Земельного кодекса Российской Федерации в срок не позднее, чем 3 месяца. </w:t>
      </w:r>
    </w:p>
    <w:p w:rsidR="006925BA" w:rsidRDefault="00A25ED2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5.2. Соблюдать требования и нормы статей 39.37, 39.50 Земельного кодекса Российской Федерации</w:t>
      </w:r>
      <w:r>
        <w:rPr>
          <w:rFonts w:ascii="Arial" w:hAnsi="Arial" w:cs="Arial"/>
          <w:sz w:val="24"/>
          <w:szCs w:val="24"/>
        </w:rPr>
        <w:t>.</w:t>
      </w:r>
    </w:p>
    <w:p w:rsidR="006925BA" w:rsidRDefault="00A25ED2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 Плата за установленный публичный сервитут рассчитана согласно приложению 2.</w:t>
      </w:r>
    </w:p>
    <w:p w:rsidR="006925BA" w:rsidRDefault="00A25ED2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 Управлению имущественным, земельных отношений, градостроительства и архитектуры Рыбинского муниципального округа Красноярского края в течение пяти рабочих дней со дня  изда</w:t>
      </w:r>
      <w:r>
        <w:rPr>
          <w:rFonts w:ascii="Arial" w:hAnsi="Arial" w:cs="Arial"/>
          <w:sz w:val="24"/>
          <w:szCs w:val="24"/>
        </w:rPr>
        <w:t>ния постановления:</w:t>
      </w:r>
    </w:p>
    <w:p w:rsidR="006925BA" w:rsidRDefault="00A25ED2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7.1. Направить копию настоящего постановления:</w:t>
      </w:r>
    </w:p>
    <w:p w:rsidR="006925BA" w:rsidRDefault="00A25ED2">
      <w:pPr>
        <w:pStyle w:val="a7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в Управление Федеральной службы государственной регистрации, кадастра и картографии по Красноярскому краю (Управление </w:t>
      </w:r>
      <w:proofErr w:type="spellStart"/>
      <w:r>
        <w:rPr>
          <w:rFonts w:ascii="Arial" w:hAnsi="Arial" w:cs="Arial"/>
          <w:sz w:val="24"/>
          <w:szCs w:val="24"/>
        </w:rPr>
        <w:t>Росреестра</w:t>
      </w:r>
      <w:proofErr w:type="spellEnd"/>
      <w:r>
        <w:rPr>
          <w:rFonts w:ascii="Arial" w:hAnsi="Arial" w:cs="Arial"/>
          <w:sz w:val="24"/>
          <w:szCs w:val="24"/>
        </w:rPr>
        <w:t xml:space="preserve"> по Красноярскому краю);</w:t>
      </w:r>
    </w:p>
    <w:p w:rsidR="006925BA" w:rsidRDefault="00A25ED2">
      <w:pPr>
        <w:pStyle w:val="a7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акционерному обществу «Красноярск</w:t>
      </w:r>
      <w:r>
        <w:rPr>
          <w:rFonts w:ascii="Arial" w:hAnsi="Arial" w:cs="Arial"/>
          <w:sz w:val="24"/>
          <w:szCs w:val="24"/>
        </w:rPr>
        <w:t>ая региональная энергетическая компания».</w:t>
      </w:r>
    </w:p>
    <w:p w:rsidR="006925BA" w:rsidRDefault="00A25ED2">
      <w:pPr>
        <w:pStyle w:val="a7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7.2. Постановление подлежит обнародованию на официальном сайте Рыбинского муниципального округа Красноярского края (https://rmo-24.gosuslugi.ru/) в информационно-телекоммуникационной сети интернет.</w:t>
      </w:r>
    </w:p>
    <w:p w:rsidR="006925BA" w:rsidRDefault="00A25ED2">
      <w:pPr>
        <w:pStyle w:val="a7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 Публичный сер</w:t>
      </w:r>
      <w:r>
        <w:rPr>
          <w:rFonts w:ascii="Arial" w:hAnsi="Arial" w:cs="Arial"/>
          <w:sz w:val="24"/>
          <w:szCs w:val="24"/>
        </w:rPr>
        <w:t>витут считается установленным со дня внесения сведений о нем в Единый государственный реестр недвижимости.</w:t>
      </w:r>
    </w:p>
    <w:p w:rsidR="006925BA" w:rsidRDefault="00A25ED2">
      <w:pPr>
        <w:pStyle w:val="a7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9. </w:t>
      </w:r>
      <w:proofErr w:type="gramStart"/>
      <w:r>
        <w:rPr>
          <w:rFonts w:ascii="Arial" w:hAnsi="Arial" w:cs="Arial"/>
          <w:sz w:val="24"/>
          <w:szCs w:val="24"/>
        </w:rPr>
        <w:t>Контроль за</w:t>
      </w:r>
      <w:proofErr w:type="gramEnd"/>
      <w:r>
        <w:rPr>
          <w:rFonts w:ascii="Arial" w:hAnsi="Arial" w:cs="Arial"/>
          <w:sz w:val="24"/>
          <w:szCs w:val="24"/>
        </w:rPr>
        <w:t xml:space="preserve"> исполнением постановления возложить на заместителя главы округа по обеспечению жизнедеятельности территории. </w:t>
      </w:r>
    </w:p>
    <w:p w:rsidR="006925BA" w:rsidRDefault="00A25ED2">
      <w:pPr>
        <w:pStyle w:val="a7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10. Постановление вступа</w:t>
      </w:r>
      <w:r>
        <w:rPr>
          <w:rFonts w:ascii="Arial" w:hAnsi="Arial" w:cs="Arial"/>
          <w:sz w:val="24"/>
          <w:szCs w:val="24"/>
        </w:rPr>
        <w:t xml:space="preserve">ет в силу со дня подписания. </w:t>
      </w:r>
    </w:p>
    <w:p w:rsidR="006925BA" w:rsidRDefault="006925BA">
      <w:pPr>
        <w:pStyle w:val="a7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</w:p>
    <w:p w:rsidR="006925BA" w:rsidRDefault="006925BA">
      <w:pPr>
        <w:rPr>
          <w:rFonts w:ascii="Arial" w:hAnsi="Arial" w:cs="Arial"/>
          <w:sz w:val="24"/>
          <w:szCs w:val="24"/>
        </w:rPr>
      </w:pPr>
    </w:p>
    <w:p w:rsidR="006925BA" w:rsidRDefault="00A25ED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Глава округа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А.Н. </w:t>
      </w:r>
      <w:proofErr w:type="gramStart"/>
      <w:r>
        <w:rPr>
          <w:rFonts w:ascii="Arial" w:hAnsi="Arial" w:cs="Arial"/>
          <w:sz w:val="24"/>
          <w:szCs w:val="24"/>
        </w:rPr>
        <w:t>Мишин</w:t>
      </w:r>
      <w:proofErr w:type="gramEnd"/>
    </w:p>
    <w:p w:rsidR="006925BA" w:rsidRDefault="00A25ED2">
      <w:pPr>
        <w:pStyle w:val="Default"/>
        <w:jc w:val="center"/>
        <w:rPr>
          <w:color w:val="FF0000"/>
          <w:sz w:val="25"/>
          <w:szCs w:val="25"/>
        </w:rPr>
      </w:pPr>
      <w:r>
        <w:rPr>
          <w:color w:val="FF0000"/>
          <w:sz w:val="25"/>
          <w:szCs w:val="25"/>
        </w:rPr>
        <w:t xml:space="preserve"> </w:t>
      </w:r>
      <w:r>
        <w:rPr>
          <w:color w:val="FF0000"/>
          <w:sz w:val="25"/>
          <w:szCs w:val="25"/>
        </w:rPr>
        <w:t xml:space="preserve"> </w:t>
      </w:r>
    </w:p>
    <w:p w:rsidR="006925BA" w:rsidRDefault="006925BA">
      <w:pPr>
        <w:jc w:val="center"/>
        <w:rPr>
          <w:color w:val="D9D9D9"/>
          <w:sz w:val="28"/>
          <w:szCs w:val="28"/>
        </w:rPr>
      </w:pPr>
    </w:p>
    <w:p w:rsidR="006925BA" w:rsidRDefault="006925BA">
      <w:pPr>
        <w:jc w:val="center"/>
        <w:rPr>
          <w:color w:val="D9D9D9"/>
          <w:sz w:val="28"/>
          <w:szCs w:val="28"/>
        </w:rPr>
      </w:pPr>
    </w:p>
    <w:p w:rsidR="006925BA" w:rsidRDefault="006925BA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6925BA" w:rsidRDefault="006925BA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6925BA" w:rsidRDefault="00A25ED2">
      <w:pPr>
        <w:spacing w:after="200" w:line="276" w:lineRule="auto"/>
        <w:jc w:val="left"/>
        <w:rPr>
          <w:rFonts w:ascii="Arial" w:hAnsi="Arial" w:cs="Arial"/>
          <w:sz w:val="24"/>
          <w:szCs w:val="24"/>
        </w:rPr>
      </w:pPr>
      <w:r>
        <w:br w:type="page"/>
      </w:r>
    </w:p>
    <w:p w:rsidR="006925BA" w:rsidRDefault="00A25ED2">
      <w:pPr>
        <w:ind w:firstLine="510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Приложение 1</w:t>
      </w:r>
    </w:p>
    <w:p w:rsidR="006925BA" w:rsidRDefault="00A25ED2">
      <w:pPr>
        <w:ind w:firstLine="510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6925BA" w:rsidRDefault="00A25ED2">
      <w:pPr>
        <w:ind w:firstLine="510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Рыбинского муниципального округа</w:t>
      </w:r>
    </w:p>
    <w:p w:rsidR="006925BA" w:rsidRDefault="00A25ED2">
      <w:pPr>
        <w:ind w:firstLine="5103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="006925BA" w:rsidRPr="006925BA">
        <w:pict>
          <v:shape id="Shape9" o:spid="_x0000_s1034" type="#_x0000_t75" style="position:absolute;margin-left:0;margin-top:0;width:198.4pt;height:28.3pt;z-index:251655168;mso-wrap-style:none;mso-position-horizontal:left;mso-position-horizontal-relative:char;mso-position-vertical:top;mso-position-vertical-relative:text;v-text-anchor:middle" o:allowincell="f" strokecolor="#3465a4">
            <v:stroke joinstyle="round"/>
            <v:imagedata r:id="rId5" o:title="image2"/>
          </v:shape>
        </w:pic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6925BA" w:rsidRDefault="006925BA">
      <w:pPr>
        <w:ind w:firstLine="5103"/>
        <w:rPr>
          <w:rFonts w:ascii="Arial" w:hAnsi="Arial" w:cs="Arial"/>
          <w:color w:val="FF0000"/>
          <w:sz w:val="24"/>
          <w:szCs w:val="24"/>
        </w:rPr>
      </w:pPr>
    </w:p>
    <w:p w:rsidR="006925BA" w:rsidRDefault="00A25ED2">
      <w:pPr>
        <w:spacing w:before="6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ГРАФИЧЕСКОЕ ОПИСАНИЕ</w:t>
      </w:r>
    </w:p>
    <w:p w:rsidR="006925BA" w:rsidRDefault="00A25ED2">
      <w:pPr>
        <w:spacing w:after="30"/>
        <w:ind w:left="993" w:right="169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местоположения границ населенных пунктов, территориальных зон, особо </w:t>
      </w:r>
      <w:r>
        <w:rPr>
          <w:rFonts w:ascii="Arial" w:hAnsi="Arial" w:cs="Arial"/>
          <w:sz w:val="24"/>
          <w:szCs w:val="24"/>
        </w:rPr>
        <w:t>охраняемых природных территорий, зон с особыми условиями использования территории</w:t>
      </w:r>
    </w:p>
    <w:p w:rsidR="006925BA" w:rsidRDefault="00A25ED2">
      <w:pPr>
        <w:spacing w:before="40" w:after="40"/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Публичный сервитут в целях размещения объекта </w:t>
      </w:r>
      <w:proofErr w:type="spellStart"/>
      <w:r>
        <w:rPr>
          <w:rFonts w:ascii="Arial" w:hAnsi="Arial" w:cs="Arial"/>
          <w:sz w:val="24"/>
          <w:szCs w:val="24"/>
          <w:u w:val="single"/>
        </w:rPr>
        <w:t>электросетевого</w:t>
      </w:r>
      <w:proofErr w:type="spellEnd"/>
      <w:r>
        <w:rPr>
          <w:rFonts w:ascii="Arial" w:hAnsi="Arial" w:cs="Arial"/>
          <w:sz w:val="24"/>
          <w:szCs w:val="24"/>
          <w:u w:val="single"/>
        </w:rPr>
        <w:t xml:space="preserve"> хозяйства, необходимого для подключения к электрическим сетям ВЛ-0,4 кВ в составе объекта: </w:t>
      </w:r>
      <w:proofErr w:type="gramStart"/>
      <w:r>
        <w:rPr>
          <w:rFonts w:ascii="Arial" w:hAnsi="Arial" w:cs="Arial"/>
          <w:sz w:val="24"/>
          <w:szCs w:val="24"/>
          <w:u w:val="single"/>
        </w:rPr>
        <w:t>«Реконструкция ВЛ-0,4</w:t>
      </w:r>
      <w:r>
        <w:rPr>
          <w:rFonts w:ascii="Arial" w:hAnsi="Arial" w:cs="Arial"/>
          <w:sz w:val="24"/>
          <w:szCs w:val="24"/>
          <w:u w:val="single"/>
        </w:rPr>
        <w:t xml:space="preserve"> кВ по ул. Продольная и пер. Свободный </w:t>
      </w:r>
      <w:proofErr w:type="gramEnd"/>
    </w:p>
    <w:p w:rsidR="006925BA" w:rsidRDefault="00A25ED2">
      <w:pPr>
        <w:spacing w:before="40" w:after="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в г</w:t>
      </w:r>
      <w:proofErr w:type="gramStart"/>
      <w:r>
        <w:rPr>
          <w:rFonts w:ascii="Arial" w:hAnsi="Arial" w:cs="Arial"/>
          <w:sz w:val="24"/>
          <w:szCs w:val="24"/>
          <w:u w:val="single"/>
        </w:rPr>
        <w:t>.Б</w:t>
      </w:r>
      <w:proofErr w:type="gramEnd"/>
      <w:r>
        <w:rPr>
          <w:rFonts w:ascii="Arial" w:hAnsi="Arial" w:cs="Arial"/>
          <w:sz w:val="24"/>
          <w:szCs w:val="24"/>
          <w:u w:val="single"/>
        </w:rPr>
        <w:t xml:space="preserve">ородино Красноярского края от оп.5-3-3-2 Л-4 ТП №7-31-75 до </w:t>
      </w:r>
      <w:proofErr w:type="spellStart"/>
      <w:r>
        <w:rPr>
          <w:rFonts w:ascii="Arial" w:hAnsi="Arial" w:cs="Arial"/>
          <w:sz w:val="24"/>
          <w:szCs w:val="24"/>
          <w:u w:val="single"/>
        </w:rPr>
        <w:t>ул</w:t>
      </w:r>
      <w:proofErr w:type="spellEnd"/>
      <w:r>
        <w:rPr>
          <w:rFonts w:ascii="Arial" w:hAnsi="Arial" w:cs="Arial"/>
          <w:sz w:val="24"/>
          <w:szCs w:val="24"/>
          <w:u w:val="single"/>
        </w:rPr>
        <w:t xml:space="preserve"> Продольная, земельный участок 22»</w:t>
      </w:r>
    </w:p>
    <w:p w:rsidR="006925BA" w:rsidRDefault="00A25ED2">
      <w:pPr>
        <w:spacing w:after="120"/>
        <w:jc w:val="center"/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16"/>
          <w:szCs w:val="16"/>
        </w:rPr>
        <w:t>(наименование объекта, местоположение границ которого описано (далее - объект)</w:t>
      </w:r>
      <w:proofErr w:type="gramEnd"/>
    </w:p>
    <w:p w:rsidR="006925BA" w:rsidRDefault="00A25ED2">
      <w:pPr>
        <w:spacing w:before="120"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Раздел 1</w:t>
      </w:r>
    </w:p>
    <w:tbl>
      <w:tblPr>
        <w:tblW w:w="9429" w:type="dxa"/>
        <w:tblInd w:w="45" w:type="dxa"/>
        <w:tblLayout w:type="fixed"/>
        <w:tblCellMar>
          <w:top w:w="20" w:type="dxa"/>
          <w:left w:w="40" w:type="dxa"/>
          <w:bottom w:w="20" w:type="dxa"/>
          <w:right w:w="40" w:type="dxa"/>
        </w:tblCellMar>
        <w:tblLook w:val="0000"/>
      </w:tblPr>
      <w:tblGrid>
        <w:gridCol w:w="877"/>
        <w:gridCol w:w="4740"/>
        <w:gridCol w:w="3812"/>
      </w:tblGrid>
      <w:tr w:rsidR="006925BA">
        <w:trPr>
          <w:cantSplit/>
          <w:tblHeader/>
        </w:trPr>
        <w:tc>
          <w:tcPr>
            <w:tcW w:w="94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5BA" w:rsidRDefault="00A25ED2">
            <w:pPr>
              <w:keepLines/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Сведения об объекте</w:t>
            </w:r>
          </w:p>
        </w:tc>
      </w:tr>
      <w:tr w:rsidR="006925BA">
        <w:trPr>
          <w:cantSplit/>
          <w:tblHeader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Lines/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 </w:t>
            </w:r>
            <w:proofErr w:type="spellStart"/>
            <w:proofErr w:type="gramStart"/>
            <w:r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Lines/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Характеристики объекта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Lines/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Описание характеристик</w:t>
            </w:r>
          </w:p>
        </w:tc>
      </w:tr>
      <w:tr w:rsidR="006925BA">
        <w:trPr>
          <w:cantSplit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5BA" w:rsidRDefault="00A25ED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5BA" w:rsidRDefault="00A25ED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5BA" w:rsidRDefault="00A25ED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925BA"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5BA" w:rsidRDefault="00A25ED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5BA" w:rsidRDefault="00A25ED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Местоположение объекта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5BA" w:rsidRDefault="00A25ED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Красноярский край, Рыбинский м.о., Бородино г.</w:t>
            </w:r>
          </w:p>
        </w:tc>
      </w:tr>
      <w:tr w:rsidR="006925BA"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5BA" w:rsidRDefault="00A25ED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5BA" w:rsidRDefault="00A25ED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Площадь объекта ± величина погрешности определения площади (P ± ∆P), м²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5BA" w:rsidRDefault="00A25ED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188 ± 5</w:t>
            </w:r>
          </w:p>
        </w:tc>
      </w:tr>
      <w:tr w:rsidR="006925BA"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5BA" w:rsidRDefault="00A25ED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5BA" w:rsidRDefault="00A25ED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Иные характеристики объекта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5BA" w:rsidRDefault="00A25ED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Установить </w:t>
            </w:r>
            <w:r>
              <w:rPr>
                <w:rFonts w:ascii="Arial" w:hAnsi="Arial" w:cs="Arial"/>
                <w:sz w:val="24"/>
                <w:szCs w:val="24"/>
              </w:rPr>
              <w:t xml:space="preserve">публичный сервитут на основании ходатайства акционерного общества «Красноярская региональная энергетическая компания» (660049, Красноярский край, город Красноярск, Мира проспект, дом 10,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пом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 55, ОГРН 1152468001773, ИНН 2460087269) в целях размещения объек</w:t>
            </w:r>
            <w:r>
              <w:rPr>
                <w:rFonts w:ascii="Arial" w:hAnsi="Arial" w:cs="Arial"/>
                <w:sz w:val="24"/>
                <w:szCs w:val="24"/>
              </w:rPr>
              <w:t xml:space="preserve">та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электросетевого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хозяйства, необходимого для подключения к электрическим сетям ВЛ-0,4 кВ в составе объекта: «Реконструкция ВЛ-0,4 кВ по ул. Продольная и пер. Свободный в г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.Б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ородино Красноярского края от оп.5-3-3-2 Л-4 ТП №7-31-75 до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ул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Продольная, земель</w:t>
            </w:r>
            <w:r>
              <w:rPr>
                <w:rFonts w:ascii="Arial" w:hAnsi="Arial" w:cs="Arial"/>
                <w:sz w:val="24"/>
                <w:szCs w:val="24"/>
              </w:rPr>
              <w:t xml:space="preserve">ный участок 22», в границах кадастровых кварталов 24:45:0123002, 24:45:0123003, площадью 188 кв.м, сроком на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49 лет.</w:t>
            </w:r>
          </w:p>
        </w:tc>
      </w:tr>
    </w:tbl>
    <w:p w:rsidR="006925BA" w:rsidRDefault="006925BA">
      <w:pPr>
        <w:sectPr w:rsidR="006925BA"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p w:rsidR="006925BA" w:rsidRDefault="00A25ED2">
      <w:pPr>
        <w:spacing w:before="120"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Раздел 2</w:t>
      </w:r>
    </w:p>
    <w:p w:rsidR="006925BA" w:rsidRDefault="006925BA">
      <w:pPr>
        <w:sectPr w:rsidR="006925BA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tbl>
      <w:tblPr>
        <w:tblW w:w="9429" w:type="dxa"/>
        <w:tblInd w:w="45" w:type="dxa"/>
        <w:tblLayout w:type="fixed"/>
        <w:tblCellMar>
          <w:top w:w="20" w:type="dxa"/>
          <w:left w:w="40" w:type="dxa"/>
          <w:bottom w:w="20" w:type="dxa"/>
          <w:right w:w="40" w:type="dxa"/>
        </w:tblCellMar>
        <w:tblLook w:val="0000"/>
      </w:tblPr>
      <w:tblGrid>
        <w:gridCol w:w="1580"/>
        <w:gridCol w:w="1266"/>
        <w:gridCol w:w="1149"/>
        <w:gridCol w:w="1877"/>
        <w:gridCol w:w="1937"/>
        <w:gridCol w:w="1620"/>
      </w:tblGrid>
      <w:tr w:rsidR="006925BA">
        <w:trPr>
          <w:cantSplit/>
          <w:tblHeader/>
        </w:trPr>
        <w:tc>
          <w:tcPr>
            <w:tcW w:w="94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5BA" w:rsidRDefault="00A25ED2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Сведения о местоположении границ объекта</w:t>
            </w:r>
          </w:p>
        </w:tc>
      </w:tr>
      <w:tr w:rsidR="006925BA">
        <w:trPr>
          <w:cantSplit/>
          <w:tblHeader/>
        </w:trPr>
        <w:tc>
          <w:tcPr>
            <w:tcW w:w="94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5BA" w:rsidRDefault="00A25ED2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 Система координат МСК-168, зона 5</w:t>
            </w:r>
          </w:p>
        </w:tc>
      </w:tr>
      <w:tr w:rsidR="006925BA">
        <w:trPr>
          <w:cantSplit/>
          <w:tblHeader/>
        </w:trPr>
        <w:tc>
          <w:tcPr>
            <w:tcW w:w="94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5BA" w:rsidRDefault="00A25ED2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2. Сведения о </w:t>
            </w:r>
            <w:r>
              <w:rPr>
                <w:rFonts w:ascii="Arial" w:hAnsi="Arial" w:cs="Arial"/>
                <w:sz w:val="24"/>
                <w:szCs w:val="24"/>
              </w:rPr>
              <w:t>характерных точках границ объекта</w:t>
            </w:r>
          </w:p>
        </w:tc>
      </w:tr>
      <w:tr w:rsidR="006925BA">
        <w:trPr>
          <w:cantSplit/>
          <w:trHeight w:val="384"/>
          <w:tblHeader/>
        </w:trPr>
        <w:tc>
          <w:tcPr>
            <w:tcW w:w="15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Обозначение характерных точек границ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Координаты,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1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Средняя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квадратическая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погрешность положения характерной точки 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), м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6925BA">
        <w:trPr>
          <w:cantSplit/>
          <w:tblHeader/>
        </w:trPr>
        <w:tc>
          <w:tcPr>
            <w:tcW w:w="15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5BA" w:rsidRDefault="006925B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5BA" w:rsidRDefault="006925B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5BA" w:rsidRDefault="006925B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5BA" w:rsidRDefault="006925B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925BA">
        <w:trPr>
          <w:cantSplit/>
        </w:trPr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6925BA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695287.68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41291.75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6925BA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695278.46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41292.50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6925BA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695282.53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41273.81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6925BA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695293.79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41272.98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6925BA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695287.68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41291.75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</w:tbl>
    <w:p w:rsidR="006925BA" w:rsidRDefault="006925BA">
      <w:pPr>
        <w:sectPr w:rsidR="006925BA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tbl>
      <w:tblPr>
        <w:tblW w:w="9429" w:type="dxa"/>
        <w:tblInd w:w="45" w:type="dxa"/>
        <w:tblLayout w:type="fixed"/>
        <w:tblCellMar>
          <w:top w:w="20" w:type="dxa"/>
          <w:left w:w="40" w:type="dxa"/>
          <w:bottom w:w="20" w:type="dxa"/>
          <w:right w:w="40" w:type="dxa"/>
        </w:tblCellMar>
        <w:tblLook w:val="0000"/>
      </w:tblPr>
      <w:tblGrid>
        <w:gridCol w:w="1592"/>
        <w:gridCol w:w="1118"/>
        <w:gridCol w:w="934"/>
        <w:gridCol w:w="1888"/>
        <w:gridCol w:w="2098"/>
        <w:gridCol w:w="1799"/>
      </w:tblGrid>
      <w:tr w:rsidR="006925BA">
        <w:trPr>
          <w:cantSplit/>
          <w:tblHeader/>
        </w:trPr>
        <w:tc>
          <w:tcPr>
            <w:tcW w:w="94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5BA" w:rsidRDefault="00A25ED2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3. Сведения о характерных точках части (частей) границы объекта</w:t>
            </w:r>
          </w:p>
        </w:tc>
      </w:tr>
      <w:tr w:rsidR="006925BA">
        <w:trPr>
          <w:cantSplit/>
          <w:trHeight w:val="384"/>
          <w:tblHeader/>
        </w:trPr>
        <w:tc>
          <w:tcPr>
            <w:tcW w:w="15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Обозначение характерных точек части границы</w:t>
            </w:r>
          </w:p>
        </w:tc>
        <w:tc>
          <w:tcPr>
            <w:tcW w:w="2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Координаты,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20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Средняя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квадратическая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погрешность положения характерной </w:t>
            </w:r>
            <w:r>
              <w:rPr>
                <w:rFonts w:ascii="Arial" w:hAnsi="Arial" w:cs="Arial"/>
                <w:sz w:val="24"/>
                <w:szCs w:val="24"/>
              </w:rPr>
              <w:t>точки 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), м</w:t>
            </w:r>
          </w:p>
        </w:tc>
        <w:tc>
          <w:tcPr>
            <w:tcW w:w="1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6925BA">
        <w:trPr>
          <w:cantSplit/>
          <w:tblHeader/>
        </w:trPr>
        <w:tc>
          <w:tcPr>
            <w:tcW w:w="15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5BA" w:rsidRDefault="006925B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1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5BA" w:rsidRDefault="006925B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5BA" w:rsidRDefault="006925B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5BA" w:rsidRDefault="006925B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925BA">
        <w:trPr>
          <w:cantSplit/>
        </w:trPr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6925BA"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6925BA" w:rsidRDefault="006925BA"/>
    <w:p w:rsidR="006925BA" w:rsidRDefault="006925BA">
      <w:pPr>
        <w:sectPr w:rsidR="006925BA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p w:rsidR="006925BA" w:rsidRDefault="006925BA">
      <w:pPr>
        <w:spacing w:before="120" w:after="120"/>
        <w:jc w:val="center"/>
        <w:rPr>
          <w:rFonts w:ascii="Arial" w:hAnsi="Arial" w:cs="Arial"/>
          <w:sz w:val="24"/>
          <w:szCs w:val="24"/>
        </w:rPr>
      </w:pPr>
    </w:p>
    <w:p w:rsidR="006925BA" w:rsidRDefault="006925BA">
      <w:pPr>
        <w:spacing w:before="120" w:after="120"/>
        <w:jc w:val="center"/>
        <w:rPr>
          <w:rFonts w:ascii="Arial" w:hAnsi="Arial" w:cs="Arial"/>
          <w:sz w:val="24"/>
          <w:szCs w:val="24"/>
        </w:rPr>
      </w:pPr>
    </w:p>
    <w:p w:rsidR="006925BA" w:rsidRDefault="006925BA">
      <w:pPr>
        <w:spacing w:before="120" w:after="120"/>
        <w:jc w:val="center"/>
        <w:rPr>
          <w:rFonts w:ascii="Arial" w:hAnsi="Arial" w:cs="Arial"/>
          <w:sz w:val="24"/>
          <w:szCs w:val="24"/>
        </w:rPr>
      </w:pPr>
    </w:p>
    <w:p w:rsidR="006925BA" w:rsidRDefault="006925BA">
      <w:pPr>
        <w:spacing w:before="120" w:after="120"/>
        <w:jc w:val="center"/>
        <w:rPr>
          <w:rFonts w:ascii="Arial" w:hAnsi="Arial" w:cs="Arial"/>
          <w:sz w:val="24"/>
          <w:szCs w:val="24"/>
        </w:rPr>
      </w:pPr>
    </w:p>
    <w:p w:rsidR="006925BA" w:rsidRDefault="006925BA">
      <w:pPr>
        <w:spacing w:before="120" w:after="120"/>
        <w:jc w:val="center"/>
        <w:rPr>
          <w:rFonts w:ascii="Arial" w:hAnsi="Arial" w:cs="Arial"/>
          <w:sz w:val="24"/>
          <w:szCs w:val="24"/>
        </w:rPr>
      </w:pPr>
    </w:p>
    <w:p w:rsidR="006925BA" w:rsidRDefault="006925BA">
      <w:pPr>
        <w:spacing w:before="120" w:after="120"/>
        <w:jc w:val="center"/>
        <w:rPr>
          <w:rFonts w:ascii="Arial" w:hAnsi="Arial" w:cs="Arial"/>
          <w:sz w:val="24"/>
          <w:szCs w:val="24"/>
        </w:rPr>
      </w:pPr>
    </w:p>
    <w:p w:rsidR="006925BA" w:rsidRDefault="00A25ED2">
      <w:pPr>
        <w:spacing w:after="200" w:line="276" w:lineRule="auto"/>
        <w:jc w:val="left"/>
        <w:rPr>
          <w:rFonts w:ascii="Arial" w:hAnsi="Arial" w:cs="Arial"/>
          <w:sz w:val="24"/>
          <w:szCs w:val="24"/>
        </w:rPr>
      </w:pPr>
      <w:r>
        <w:br w:type="page"/>
      </w:r>
    </w:p>
    <w:p w:rsidR="006925BA" w:rsidRDefault="006925BA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6925BA" w:rsidRDefault="006925BA">
      <w:pPr>
        <w:spacing w:before="120" w:after="120"/>
        <w:jc w:val="center"/>
        <w:rPr>
          <w:rFonts w:ascii="Arial" w:hAnsi="Arial" w:cs="Arial"/>
          <w:sz w:val="24"/>
          <w:szCs w:val="24"/>
        </w:rPr>
      </w:pPr>
    </w:p>
    <w:p w:rsidR="006925BA" w:rsidRDefault="00A25ED2">
      <w:pPr>
        <w:spacing w:before="120"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Раздел 3</w:t>
      </w:r>
    </w:p>
    <w:p w:rsidR="006925BA" w:rsidRDefault="006925BA">
      <w:pPr>
        <w:sectPr w:rsidR="006925BA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tbl>
      <w:tblPr>
        <w:tblW w:w="9429" w:type="dxa"/>
        <w:tblInd w:w="45" w:type="dxa"/>
        <w:tblLayout w:type="fixed"/>
        <w:tblCellMar>
          <w:top w:w="20" w:type="dxa"/>
          <w:left w:w="40" w:type="dxa"/>
          <w:bottom w:w="20" w:type="dxa"/>
          <w:right w:w="40" w:type="dxa"/>
        </w:tblCellMar>
        <w:tblLook w:val="0000"/>
      </w:tblPr>
      <w:tblGrid>
        <w:gridCol w:w="1500"/>
        <w:gridCol w:w="1033"/>
        <w:gridCol w:w="714"/>
        <w:gridCol w:w="878"/>
        <w:gridCol w:w="619"/>
        <w:gridCol w:w="1483"/>
        <w:gridCol w:w="1757"/>
        <w:gridCol w:w="1445"/>
      </w:tblGrid>
      <w:tr w:rsidR="006925BA">
        <w:trPr>
          <w:cantSplit/>
          <w:tblHeader/>
        </w:trPr>
        <w:tc>
          <w:tcPr>
            <w:tcW w:w="94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5BA" w:rsidRDefault="00A25ED2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Сведения о местоположении измененных (уточненных) границ объекта</w:t>
            </w:r>
          </w:p>
        </w:tc>
      </w:tr>
      <w:tr w:rsidR="006925BA">
        <w:trPr>
          <w:cantSplit/>
          <w:tblHeader/>
        </w:trPr>
        <w:tc>
          <w:tcPr>
            <w:tcW w:w="94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5BA" w:rsidRDefault="00A25ED2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1. Система координат МСК-168, </w:t>
            </w:r>
            <w:r>
              <w:rPr>
                <w:rFonts w:ascii="Arial" w:hAnsi="Arial" w:cs="Arial"/>
                <w:sz w:val="24"/>
                <w:szCs w:val="24"/>
              </w:rPr>
              <w:t>зона 5</w:t>
            </w:r>
          </w:p>
        </w:tc>
      </w:tr>
      <w:tr w:rsidR="006925BA">
        <w:trPr>
          <w:cantSplit/>
          <w:tblHeader/>
        </w:trPr>
        <w:tc>
          <w:tcPr>
            <w:tcW w:w="94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5BA" w:rsidRDefault="00A25ED2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 Сведения о характерных точках границ объекта</w:t>
            </w:r>
          </w:p>
        </w:tc>
      </w:tr>
      <w:tr w:rsidR="006925BA">
        <w:trPr>
          <w:cantSplit/>
          <w:trHeight w:val="384"/>
          <w:tblHeader/>
        </w:trPr>
        <w:tc>
          <w:tcPr>
            <w:tcW w:w="1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Обозначение характерных точек границ</w:t>
            </w:r>
          </w:p>
        </w:tc>
        <w:tc>
          <w:tcPr>
            <w:tcW w:w="1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Существующие координаты,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Измененные (уточненные) координаты,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Средняя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квадратическая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погрешность положения характ</w:t>
            </w:r>
            <w:r>
              <w:rPr>
                <w:rFonts w:ascii="Arial" w:hAnsi="Arial" w:cs="Arial"/>
                <w:sz w:val="24"/>
                <w:szCs w:val="24"/>
              </w:rPr>
              <w:t>ерной точки 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), м</w:t>
            </w:r>
          </w:p>
        </w:tc>
        <w:tc>
          <w:tcPr>
            <w:tcW w:w="1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6925BA">
        <w:trPr>
          <w:cantSplit/>
          <w:tblHeader/>
        </w:trPr>
        <w:tc>
          <w:tcPr>
            <w:tcW w:w="1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5BA" w:rsidRDefault="006925B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14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5BA" w:rsidRDefault="006925B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5BA" w:rsidRDefault="006925B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5BA" w:rsidRDefault="006925B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925BA">
        <w:trPr>
          <w:cantSplit/>
        </w:trPr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6925BA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</w:tbl>
    <w:p w:rsidR="006925BA" w:rsidRDefault="006925BA">
      <w:pPr>
        <w:sectPr w:rsidR="006925BA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tbl>
      <w:tblPr>
        <w:tblW w:w="9429" w:type="dxa"/>
        <w:tblInd w:w="45" w:type="dxa"/>
        <w:tblLayout w:type="fixed"/>
        <w:tblCellMar>
          <w:top w:w="20" w:type="dxa"/>
          <w:left w:w="40" w:type="dxa"/>
          <w:bottom w:w="20" w:type="dxa"/>
          <w:right w:w="40" w:type="dxa"/>
        </w:tblCellMar>
        <w:tblLook w:val="0000"/>
      </w:tblPr>
      <w:tblGrid>
        <w:gridCol w:w="1500"/>
        <w:gridCol w:w="1033"/>
        <w:gridCol w:w="714"/>
        <w:gridCol w:w="878"/>
        <w:gridCol w:w="619"/>
        <w:gridCol w:w="1483"/>
        <w:gridCol w:w="1757"/>
        <w:gridCol w:w="1445"/>
      </w:tblGrid>
      <w:tr w:rsidR="006925BA">
        <w:trPr>
          <w:cantSplit/>
          <w:tblHeader/>
        </w:trPr>
        <w:tc>
          <w:tcPr>
            <w:tcW w:w="94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5BA" w:rsidRDefault="00A25ED2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3. Сведения о характерных точках части (частей) границы объекта</w:t>
            </w:r>
          </w:p>
        </w:tc>
      </w:tr>
      <w:tr w:rsidR="006925BA">
        <w:trPr>
          <w:cantSplit/>
          <w:trHeight w:val="384"/>
          <w:tblHeader/>
        </w:trPr>
        <w:tc>
          <w:tcPr>
            <w:tcW w:w="1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Обозначение характерных точек части границы</w:t>
            </w:r>
          </w:p>
        </w:tc>
        <w:tc>
          <w:tcPr>
            <w:tcW w:w="1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Существующие координаты,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Измененные (уточненные) координаты,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Средняя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квадратическая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погрешность положения характерной точки 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), м</w:t>
            </w:r>
          </w:p>
        </w:tc>
        <w:tc>
          <w:tcPr>
            <w:tcW w:w="1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6925BA">
        <w:trPr>
          <w:cantSplit/>
          <w:tblHeader/>
        </w:trPr>
        <w:tc>
          <w:tcPr>
            <w:tcW w:w="1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5BA" w:rsidRDefault="006925B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14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5BA" w:rsidRDefault="006925B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5BA" w:rsidRDefault="006925B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5BA" w:rsidRDefault="006925B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925BA">
        <w:trPr>
          <w:cantSplit/>
        </w:trPr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Next/>
              <w:keepLines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Next/>
              <w:keepLines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Next/>
              <w:keepLines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Next/>
              <w:keepLines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Next/>
              <w:keepLines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Next/>
              <w:keepLines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Next/>
              <w:keepLines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Next/>
              <w:keepLines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6925BA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25BA" w:rsidRDefault="00A25ED2">
            <w:pPr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6925BA" w:rsidRDefault="006925BA"/>
    <w:p w:rsidR="006925BA" w:rsidRDefault="006925BA">
      <w:pPr>
        <w:sectPr w:rsidR="006925BA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p w:rsidR="006925BA" w:rsidRDefault="00A25ED2">
      <w:pPr>
        <w:spacing w:before="120"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Раздел 4</w:t>
      </w:r>
    </w:p>
    <w:tbl>
      <w:tblPr>
        <w:tblW w:w="9683" w:type="dxa"/>
        <w:tblInd w:w="45" w:type="dxa"/>
        <w:tblLayout w:type="fixed"/>
        <w:tblCellMar>
          <w:top w:w="20" w:type="dxa"/>
          <w:left w:w="40" w:type="dxa"/>
          <w:bottom w:w="20" w:type="dxa"/>
          <w:right w:w="40" w:type="dxa"/>
        </w:tblCellMar>
        <w:tblLook w:val="0000"/>
      </w:tblPr>
      <w:tblGrid>
        <w:gridCol w:w="2543"/>
        <w:gridCol w:w="7140"/>
      </w:tblGrid>
      <w:tr w:rsidR="006925BA">
        <w:trPr>
          <w:cantSplit/>
          <w:tblHeader/>
        </w:trPr>
        <w:tc>
          <w:tcPr>
            <w:tcW w:w="9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5BA" w:rsidRDefault="00A25ED2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Схема расположения границ публичного сервитута</w:t>
            </w:r>
          </w:p>
        </w:tc>
      </w:tr>
      <w:tr w:rsidR="006925BA">
        <w:tc>
          <w:tcPr>
            <w:tcW w:w="968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25BA" w:rsidRDefault="006925BA">
            <w:pPr>
              <w:jc w:val="center"/>
            </w:pPr>
            <w:r>
              <w:pict>
                <v:shape id="IMAGE" o:spid="_x0000_s1033" type="#_x0000_t75" style="position:absolute;left:0;text-align:left;margin-left:.05pt;margin-top:0;width:49.95pt;height:49.95pt;z-index:251656192;mso-wrap-style:none;mso-position-horizontal-relative:text;mso-position-vertical-relative:text;v-text-anchor:middle" o:allowincell="f" strokecolor="#3465a4">
                  <v:fill o:detectmouseclick="t"/>
                  <v:stroke joinstyle="round"/>
                </v:shape>
              </w:pict>
            </w:r>
            <w:r w:rsidR="00A25ED2">
              <w:rPr>
                <w:noProof/>
                <w:lang w:eastAsia="ru-RU"/>
              </w:rPr>
              <w:drawing>
                <wp:inline distT="0" distB="0" distL="0" distR="0">
                  <wp:extent cx="6480175" cy="4349115"/>
                  <wp:effectExtent l="0" t="0" r="0" b="0"/>
                  <wp:docPr id="9" name="2cdca7ef-ddc1-4429-939b-34801ff17ec3" descr="she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2cdca7ef-ddc1-4429-939b-34801ff17ec3" descr="she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t="13581" b="58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0175" cy="4349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25BA">
        <w:tc>
          <w:tcPr>
            <w:tcW w:w="96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5BA" w:rsidRDefault="00A25ED2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0" w:name="KP_PLAN_PAGE"/>
            <w:r>
              <w:rPr>
                <w:rFonts w:ascii="Arial" w:hAnsi="Arial" w:cs="Arial"/>
                <w:sz w:val="24"/>
                <w:szCs w:val="24"/>
              </w:rPr>
              <w:t>Масштаб 1:900</w:t>
            </w:r>
            <w:bookmarkEnd w:id="0"/>
          </w:p>
        </w:tc>
      </w:tr>
      <w:tr w:rsidR="006925BA">
        <w:trPr>
          <w:cantSplit/>
        </w:trPr>
        <w:tc>
          <w:tcPr>
            <w:tcW w:w="968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25BA" w:rsidRDefault="00A25ED2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Используемые условные знаки и обозначения:</w:t>
            </w:r>
          </w:p>
        </w:tc>
      </w:tr>
      <w:tr w:rsidR="006925BA"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5BA" w:rsidRDefault="00A25ED2">
            <w:pPr>
              <w:spacing w:before="2" w:after="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48640" cy="238760"/>
                  <wp:effectExtent l="0" t="0" r="0" b="0"/>
                  <wp:docPr id="10" name="930542e6-579e-4ae3-9792-4beb091012f0" descr="she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930542e6-579e-4ae3-9792-4beb091012f0" descr="she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238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5BA" w:rsidRDefault="00A25ED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Характерная точка границы публичного сервитута</w:t>
            </w:r>
          </w:p>
        </w:tc>
      </w:tr>
      <w:tr w:rsidR="006925BA">
        <w:trPr>
          <w:trHeight w:val="309"/>
        </w:trPr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5BA" w:rsidRDefault="00A25ED2">
            <w:pPr>
              <w:spacing w:before="2" w:after="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48640" cy="230505"/>
                  <wp:effectExtent l="0" t="0" r="0" b="0"/>
                  <wp:docPr id="11" name="64fa351b-31aa-4407-b436-c0567d635011" descr="she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64fa351b-31aa-4407-b436-c0567d635011" descr="she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230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5BA" w:rsidRDefault="00A25ED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Надписи номеров характерных точек </w:t>
            </w:r>
            <w:r>
              <w:rPr>
                <w:rFonts w:ascii="Arial" w:hAnsi="Arial" w:cs="Arial"/>
                <w:sz w:val="24"/>
                <w:szCs w:val="24"/>
              </w:rPr>
              <w:t>границы публичного сервитута</w:t>
            </w:r>
          </w:p>
        </w:tc>
      </w:tr>
      <w:tr w:rsidR="006925BA"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5BA" w:rsidRDefault="00A25ED2">
            <w:pPr>
              <w:spacing w:before="2" w:after="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48640" cy="238760"/>
                  <wp:effectExtent l="0" t="0" r="0" b="0"/>
                  <wp:docPr id="12" name="63b8bb2b-3dd4-4904-b8e4-8be0fcf2689c" descr="she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63b8bb2b-3dd4-4904-b8e4-8be0fcf2689c" descr="she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238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5BA" w:rsidRDefault="00A25ED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Граница публичного сервитута</w:t>
            </w:r>
          </w:p>
        </w:tc>
      </w:tr>
      <w:tr w:rsidR="006925BA">
        <w:trPr>
          <w:trHeight w:val="441"/>
        </w:trPr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5BA" w:rsidRDefault="006925BA">
            <w:pPr>
              <w:spacing w:after="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type id="_x0000_m1032" coordsize="21600,21600" o:spt="100" adj="0,,0" path="m,l21600,21600nfe">
                  <v:stroke joinstyle="miter"/>
                  <v:formulas/>
                  <v:path gradientshapeok="t" o:connecttype="rect" textboxrect="0,0,21600,21600"/>
                </v:shapetype>
              </w:pict>
            </w:r>
            <w:r>
              <w:rPr>
                <w:rFonts w:ascii="Arial" w:hAnsi="Arial" w:cs="Arial"/>
                <w:sz w:val="24"/>
                <w:szCs w:val="24"/>
              </w:rPr>
              <w:pict>
                <v:shape id="AutoShape 7" o:spid="_x0000_s1031" type="#_x0000_m1032" style="position:absolute;left:0;text-align:left;margin-left:4.05pt;margin-top:10.9pt;width:33.7pt;height:0;z-index:251658240;mso-wrap-style:none;mso-position-horizontal-relative:text;mso-position-vertical-relative:text;v-text-anchor:middle" o:allowincell="f" filled="f" stroked="t" strokecolor="#365422" strokeweight=".53mm">
                  <v:fill o:detectmouseclick="t"/>
                  <v:stroke joinstyle="round" endcap="flat"/>
                </v:shape>
              </w:pict>
            </w:r>
            <w:r>
              <w:rPr>
                <w:rFonts w:ascii="Arial" w:hAnsi="Arial" w:cs="Arial"/>
                <w:sz w:val="24"/>
                <w:szCs w:val="24"/>
              </w:rPr>
              <w:pict>
                <v:rect id="Rectangle 8" o:spid="_x0000_s1030" style="position:absolute;left:0;text-align:left;margin-left:1.05pt;margin-top:2.45pt;width:41.2pt;height:17.25pt;z-index:251659264;mso-wrap-style:none;mso-position-horizontal-relative:text;mso-position-vertical-relative:text;v-text-anchor:middle" o:allowincell="f" filled="f" strokecolor="#7f7f7f" strokeweight=".09mm">
                  <v:fill o:detectmouseclick="t"/>
                  <v:stroke joinstyle="round"/>
                </v:rect>
              </w:pict>
            </w:r>
          </w:p>
        </w:tc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5BA" w:rsidRDefault="00A25ED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Граница кадастрового квартала</w:t>
            </w:r>
          </w:p>
        </w:tc>
      </w:tr>
      <w:tr w:rsidR="006925BA">
        <w:trPr>
          <w:trHeight w:val="377"/>
        </w:trPr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5BA" w:rsidRDefault="006925BA">
            <w:pPr>
              <w:spacing w:after="2"/>
              <w:rPr>
                <w:rFonts w:ascii="Arial" w:hAnsi="Arial" w:cs="Arial"/>
                <w:b/>
                <w:i/>
                <w:color w:val="365422"/>
                <w:sz w:val="24"/>
                <w:szCs w:val="24"/>
              </w:rPr>
            </w:pPr>
            <w:r w:rsidRPr="006925BA">
              <w:pict>
                <v:rect id="Rectangle 9" o:spid="_x0000_s1029" style="position:absolute;left:0;text-align:left;margin-left:1.05pt;margin-top:.5pt;width:41.2pt;height:15.7pt;z-index:251660288;mso-wrap-style:none;mso-position-horizontal-relative:text;mso-position-vertical-relative:text;v-text-anchor:middle" o:allowincell="f" filled="f" strokecolor="#7f7f7f" strokeweight=".09mm">
                  <v:fill o:detectmouseclick="t"/>
                  <v:stroke joinstyle="round"/>
                </v:rect>
              </w:pict>
            </w:r>
            <w:r w:rsidR="00A25ED2">
              <w:rPr>
                <w:rFonts w:ascii="Arial" w:hAnsi="Arial" w:cs="Arial"/>
                <w:b/>
                <w:i/>
                <w:color w:val="365422"/>
                <w:sz w:val="24"/>
                <w:szCs w:val="24"/>
              </w:rPr>
              <w:t>24:45:0123002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5BA" w:rsidRDefault="00A25ED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Обозначение кадастрового квартала</w:t>
            </w:r>
          </w:p>
        </w:tc>
      </w:tr>
      <w:tr w:rsidR="006925BA"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5BA" w:rsidRDefault="00A25ED2">
            <w:pPr>
              <w:spacing w:before="2" w:after="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48640" cy="246380"/>
                  <wp:effectExtent l="0" t="0" r="0" b="0"/>
                  <wp:docPr id="18" name="ac1d473e-26de-42fa-8c3c-f91589aa6fba" descr="she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ac1d473e-26de-42fa-8c3c-f91589aa6fba" descr="she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246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5BA" w:rsidRDefault="00A25ED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Существующая часть границы, имеющиеся в ЕГРН сведения о которой достаточны для определения ее </w:t>
            </w:r>
            <w:r>
              <w:rPr>
                <w:rFonts w:ascii="Arial" w:hAnsi="Arial" w:cs="Arial"/>
                <w:sz w:val="24"/>
                <w:szCs w:val="24"/>
              </w:rPr>
              <w:t>местоположения</w:t>
            </w:r>
          </w:p>
        </w:tc>
      </w:tr>
      <w:tr w:rsidR="006925BA">
        <w:trPr>
          <w:trHeight w:val="461"/>
        </w:trPr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5BA" w:rsidRDefault="00A25ED2">
            <w:pPr>
              <w:spacing w:before="2" w:after="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48640" cy="230505"/>
                  <wp:effectExtent l="0" t="0" r="0" b="0"/>
                  <wp:docPr id="19" name="38482852-7db5-44f8-9664-8128ef92e6e4" descr="she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38482852-7db5-44f8-9664-8128ef92e6e4" descr="she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230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5BA" w:rsidRDefault="00A25ED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Надписи кадастрового номера земельного участка</w:t>
            </w:r>
          </w:p>
        </w:tc>
      </w:tr>
      <w:tr w:rsidR="006925BA">
        <w:trPr>
          <w:trHeight w:val="585"/>
        </w:trPr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5BA" w:rsidRDefault="006925BA">
            <w:pPr>
              <w:spacing w:after="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rect id="Rectangle 10" o:spid="_x0000_s1028" style="position:absolute;left:0;text-align:left;margin-left:1.05pt;margin-top:3.6pt;width:41.2pt;height:17.25pt;z-index:251661312;mso-wrap-style:none;mso-position-horizontal-relative:text;mso-position-vertical-relative:text;v-text-anchor:middle" o:allowincell="f" filled="f" strokecolor="#7f7f7f" strokeweight=".09mm">
                  <v:fill o:detectmouseclick="t"/>
                  <v:stroke joinstyle="round"/>
                </v:rect>
              </w:pict>
            </w:r>
            <w:r>
              <w:rPr>
                <w:rFonts w:ascii="Arial" w:hAnsi="Arial" w:cs="Arial"/>
                <w:sz w:val="24"/>
                <w:szCs w:val="24"/>
              </w:rPr>
              <w:pict>
                <v:shape id="AutoShape 11" o:spid="_x0000_s1027" type="#_x0000_m1032" style="position:absolute;left:0;text-align:left;margin-left:4.05pt;margin-top:11.35pt;width:33.7pt;height:0;z-index:251662336;mso-wrap-style:none;mso-position-horizontal-relative:text;mso-position-vertical-relative:text;v-text-anchor:middle" o:allowincell="f" filled="f" stroked="t" strokecolor="black">
                  <v:fill o:detectmouseclick="t"/>
                  <v:stroke joinstyle="round" endcap="flat"/>
                </v:shape>
              </w:pict>
            </w:r>
          </w:p>
        </w:tc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5BA" w:rsidRDefault="00A25ED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Проектное местоположение инженерного сооружения</w:t>
            </w:r>
          </w:p>
        </w:tc>
      </w:tr>
    </w:tbl>
    <w:p w:rsidR="006925BA" w:rsidRDefault="006925BA">
      <w:pPr>
        <w:rPr>
          <w:rFonts w:ascii="Arial" w:hAnsi="Arial" w:cs="Arial"/>
          <w:sz w:val="24"/>
          <w:szCs w:val="24"/>
        </w:rPr>
      </w:pPr>
    </w:p>
    <w:p w:rsidR="006925BA" w:rsidRDefault="006925BA">
      <w:pPr>
        <w:spacing w:before="60"/>
        <w:jc w:val="center"/>
        <w:rPr>
          <w:rFonts w:ascii="Arial" w:hAnsi="Arial" w:cs="Arial"/>
          <w:sz w:val="24"/>
          <w:szCs w:val="24"/>
        </w:rPr>
      </w:pPr>
    </w:p>
    <w:p w:rsidR="006925BA" w:rsidRDefault="006925BA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6925BA" w:rsidRDefault="006925BA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6925BA" w:rsidRDefault="006925BA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6925BA" w:rsidRDefault="00A25ED2">
      <w:pPr>
        <w:spacing w:after="200" w:line="276" w:lineRule="auto"/>
        <w:jc w:val="left"/>
        <w:rPr>
          <w:rFonts w:ascii="Arial" w:hAnsi="Arial" w:cs="Arial"/>
          <w:sz w:val="24"/>
          <w:szCs w:val="24"/>
        </w:rPr>
      </w:pPr>
      <w:r>
        <w:br w:type="page"/>
      </w:r>
    </w:p>
    <w:p w:rsidR="006925BA" w:rsidRDefault="00A25ED2">
      <w:pPr>
        <w:ind w:firstLine="510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Приложение 2</w:t>
      </w:r>
      <w:bookmarkStart w:id="1" w:name="_GoBack"/>
      <w:bookmarkEnd w:id="1"/>
    </w:p>
    <w:p w:rsidR="006925BA" w:rsidRDefault="00A25ED2">
      <w:pPr>
        <w:ind w:firstLine="510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6925BA" w:rsidRDefault="00A25ED2">
      <w:pPr>
        <w:ind w:firstLine="510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Рыбинского муниципального округа</w:t>
      </w:r>
    </w:p>
    <w:p w:rsidR="006925BA" w:rsidRDefault="00A25ED2">
      <w:pPr>
        <w:ind w:firstLine="5103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="006925BA" w:rsidRPr="006925BA">
        <w:pict>
          <v:shape id="Shape10" o:spid="_x0000_s1026" type="#_x0000_t75" style="position:absolute;margin-left:0;margin-top:0;width:198.4pt;height:28.3pt;z-index:251663360;mso-wrap-style:none;mso-position-horizontal:left;mso-position-horizontal-relative:char;mso-position-vertical:top;mso-position-vertical-relative:text;v-text-anchor:middle" o:allowincell="f" strokecolor="#3465a4">
            <v:stroke joinstyle="round"/>
            <v:imagedata r:id="rId5" o:title="image2"/>
          </v:shape>
        </w:pic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6925BA" w:rsidRDefault="006925BA">
      <w:pPr>
        <w:pStyle w:val="Standard"/>
        <w:ind w:firstLine="567"/>
        <w:jc w:val="both"/>
        <w:rPr>
          <w:rFonts w:ascii="Arial" w:hAnsi="Arial" w:cs="Arial"/>
          <w:color w:val="000000" w:themeColor="text1"/>
          <w:sz w:val="28"/>
          <w:szCs w:val="28"/>
          <w:lang w:val="ru-RU"/>
        </w:rPr>
      </w:pPr>
    </w:p>
    <w:p w:rsidR="006925BA" w:rsidRDefault="00A25ED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Порядок расчета и внесения платы за публичный </w:t>
      </w:r>
      <w:r>
        <w:rPr>
          <w:rFonts w:ascii="Arial" w:hAnsi="Arial" w:cs="Arial"/>
          <w:b/>
          <w:sz w:val="24"/>
          <w:szCs w:val="24"/>
        </w:rPr>
        <w:t>сервитут</w:t>
      </w:r>
    </w:p>
    <w:p w:rsidR="006925BA" w:rsidRDefault="00A25ED2">
      <w:pPr>
        <w:ind w:firstLine="709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Плата за публичный сервитут в отношении земельных участков, находящихся в государственной или муниципальной собственности и не обремененными правами третьих лиц, плата за публичный сервитут, установленный на три года и более, не может быть менее ч</w:t>
      </w:r>
      <w:r>
        <w:rPr>
          <w:rFonts w:ascii="Arial" w:hAnsi="Arial" w:cs="Arial"/>
          <w:sz w:val="24"/>
          <w:szCs w:val="24"/>
        </w:rPr>
        <w:t>ем 0,1 процента кадастровой стоимости земельного участка, обремененного сервитутом, за весь срок сервитута (статья 39.46 Земельного кодекса Российской Федерации) и рассчитывается пропорционально площади земельного участка и</w:t>
      </w:r>
      <w:proofErr w:type="gramEnd"/>
      <w:r>
        <w:rPr>
          <w:rFonts w:ascii="Arial" w:hAnsi="Arial" w:cs="Arial"/>
          <w:sz w:val="24"/>
          <w:szCs w:val="24"/>
        </w:rPr>
        <w:t xml:space="preserve"> (или) земель в установленных гра</w:t>
      </w:r>
      <w:r>
        <w:rPr>
          <w:rFonts w:ascii="Arial" w:hAnsi="Arial" w:cs="Arial"/>
          <w:sz w:val="24"/>
          <w:szCs w:val="24"/>
        </w:rPr>
        <w:t>ницах сервитута.</w:t>
      </w:r>
    </w:p>
    <w:p w:rsidR="006925BA" w:rsidRDefault="006925BA">
      <w:pPr>
        <w:ind w:firstLine="709"/>
        <w:rPr>
          <w:rFonts w:ascii="Arial" w:hAnsi="Arial" w:cs="Arial"/>
          <w:sz w:val="8"/>
          <w:szCs w:val="8"/>
        </w:rPr>
      </w:pPr>
    </w:p>
    <w:tbl>
      <w:tblPr>
        <w:tblW w:w="4900" w:type="pct"/>
        <w:tblInd w:w="113" w:type="dxa"/>
        <w:tblLayout w:type="fixed"/>
        <w:tblLook w:val="04A0"/>
      </w:tblPr>
      <w:tblGrid>
        <w:gridCol w:w="4603"/>
        <w:gridCol w:w="2529"/>
        <w:gridCol w:w="2248"/>
      </w:tblGrid>
      <w:tr w:rsidR="006925BA"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5BA" w:rsidRDefault="00A25ED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Кадастровый квартал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5BA" w:rsidRDefault="00A25ED2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24</w:t>
            </w:r>
            <w:r>
              <w:rPr>
                <w:rFonts w:ascii="Arial" w:hAnsi="Arial" w:cs="Arial"/>
                <w:sz w:val="24"/>
                <w:szCs w:val="24"/>
              </w:rPr>
              <w:t>:45:0123002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5BA" w:rsidRDefault="00A25ED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24:45:0123003</w:t>
            </w:r>
          </w:p>
        </w:tc>
      </w:tr>
      <w:tr w:rsidR="006925BA"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5BA" w:rsidRDefault="00A25ED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Площадь, кв. м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5BA" w:rsidRDefault="00A25ED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71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5BA" w:rsidRDefault="00A25ED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117</w:t>
            </w:r>
          </w:p>
        </w:tc>
      </w:tr>
      <w:tr w:rsidR="006925BA"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5BA" w:rsidRDefault="00A25ED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Процент кадастровой стоимости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5BA" w:rsidRDefault="00A25ED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0,1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5BA" w:rsidRDefault="00A25ED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</w:tr>
      <w:tr w:rsidR="006925BA"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5BA" w:rsidRDefault="00A25ED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Удельный показатель кадастровой стоимости руб./кв.м.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5BA" w:rsidRDefault="00A25ED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143,78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5BA" w:rsidRDefault="00A25ED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143,78</w:t>
            </w:r>
          </w:p>
        </w:tc>
      </w:tr>
      <w:tr w:rsidR="006925BA"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5BA" w:rsidRDefault="00A25ED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Срок, на который устанавливается публичный сервитут, лет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5BA" w:rsidRDefault="00A25ED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49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5BA" w:rsidRDefault="00A25ED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49</w:t>
            </w:r>
          </w:p>
        </w:tc>
      </w:tr>
      <w:tr w:rsidR="006925BA"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5BA" w:rsidRDefault="00A25ED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Плата за публичный сервитут, руб.</w:t>
            </w:r>
          </w:p>
        </w:tc>
        <w:tc>
          <w:tcPr>
            <w:tcW w:w="466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5BA" w:rsidRDefault="00A25ED2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Style w:val="mord"/>
                <w:rFonts w:ascii="Arial" w:hAnsi="Arial" w:cs="Arial"/>
                <w:sz w:val="24"/>
                <w:szCs w:val="24"/>
              </w:rPr>
              <w:t>1324</w:t>
            </w:r>
            <w:r>
              <w:rPr>
                <w:rStyle w:val="mpunct"/>
                <w:rFonts w:ascii="Arial" w:hAnsi="Arial" w:cs="Arial"/>
                <w:sz w:val="24"/>
                <w:szCs w:val="24"/>
              </w:rPr>
              <w:t>,</w:t>
            </w:r>
            <w:r>
              <w:rPr>
                <w:rStyle w:val="mord"/>
                <w:rFonts w:ascii="Arial" w:hAnsi="Arial" w:cs="Arial"/>
                <w:sz w:val="24"/>
                <w:szCs w:val="24"/>
              </w:rPr>
              <w:t>50</w:t>
            </w:r>
          </w:p>
        </w:tc>
      </w:tr>
    </w:tbl>
    <w:p w:rsidR="006925BA" w:rsidRDefault="006925BA">
      <w:pPr>
        <w:ind w:firstLine="709"/>
        <w:rPr>
          <w:rFonts w:ascii="Arial" w:hAnsi="Arial" w:cs="Arial"/>
          <w:sz w:val="8"/>
          <w:szCs w:val="8"/>
        </w:rPr>
      </w:pPr>
    </w:p>
    <w:p w:rsidR="006925BA" w:rsidRDefault="00A25ED2">
      <w:pPr>
        <w:ind w:firstLine="709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В соответствии с приложением  2 Приказа министерства экономики и регионального развития Красноярского края от 11.11.2022 № 5н «Об утверждении результатов определения кадастровой стоимости земельных участков, расположенных на территории Красноярского края, </w:t>
      </w:r>
      <w:r>
        <w:rPr>
          <w:rFonts w:ascii="Arial" w:hAnsi="Arial" w:cs="Arial"/>
          <w:sz w:val="24"/>
          <w:szCs w:val="24"/>
        </w:rPr>
        <w:t xml:space="preserve">средний уровень кадастровой стоимости земель в соответствии с их видом разрешенного использования по Рыбинскому району Красноярского края составляет </w:t>
      </w:r>
      <w:r>
        <w:rPr>
          <w:rFonts w:ascii="Arial" w:hAnsi="Arial" w:cs="Arial"/>
          <w:sz w:val="24"/>
          <w:szCs w:val="24"/>
        </w:rPr>
        <w:t>143,78</w:t>
      </w:r>
      <w:r>
        <w:rPr>
          <w:rFonts w:ascii="Arial" w:hAnsi="Arial" w:cs="Arial"/>
          <w:sz w:val="24"/>
          <w:szCs w:val="24"/>
        </w:rPr>
        <w:t>руб./кв.м.</w:t>
      </w:r>
      <w:proofErr w:type="gramEnd"/>
    </w:p>
    <w:p w:rsidR="006925BA" w:rsidRDefault="00A25ED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71х</w:t>
      </w:r>
      <w:r>
        <w:rPr>
          <w:rFonts w:ascii="Arial" w:hAnsi="Arial" w:cs="Arial"/>
          <w:sz w:val="24"/>
          <w:szCs w:val="24"/>
        </w:rPr>
        <w:t>143,78</w:t>
      </w:r>
      <w:r>
        <w:rPr>
          <w:rFonts w:ascii="Arial" w:hAnsi="Arial" w:cs="Arial"/>
          <w:sz w:val="24"/>
          <w:szCs w:val="24"/>
        </w:rPr>
        <w:t>=10208,38 руб. (кадастровая стоимость земель, государственная собственн</w:t>
      </w:r>
      <w:r>
        <w:rPr>
          <w:rFonts w:ascii="Arial" w:hAnsi="Arial" w:cs="Arial"/>
          <w:sz w:val="24"/>
          <w:szCs w:val="24"/>
        </w:rPr>
        <w:t>ость на которые не разграничена, расположенных в квартале  24:45:0105001)</w:t>
      </w:r>
    </w:p>
    <w:p w:rsidR="006925BA" w:rsidRDefault="00A25ED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117х</w:t>
      </w:r>
      <w:r>
        <w:rPr>
          <w:rFonts w:ascii="Arial" w:hAnsi="Arial" w:cs="Arial"/>
          <w:sz w:val="24"/>
          <w:szCs w:val="24"/>
        </w:rPr>
        <w:t>143,78</w:t>
      </w:r>
      <w:r>
        <w:rPr>
          <w:rFonts w:ascii="Arial" w:hAnsi="Arial" w:cs="Arial"/>
          <w:sz w:val="24"/>
          <w:szCs w:val="24"/>
        </w:rPr>
        <w:t>=16822,26 руб. (кадастровая стоимость земель, государственная собственность на которые не разграничена, расположенных в квартале  24:45:0105001)</w:t>
      </w:r>
    </w:p>
    <w:p w:rsidR="006925BA" w:rsidRDefault="00A25ED2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(10208,38+16822,2</w:t>
      </w:r>
      <w:r>
        <w:rPr>
          <w:rFonts w:ascii="Arial" w:hAnsi="Arial" w:cs="Arial"/>
          <w:sz w:val="24"/>
          <w:szCs w:val="24"/>
        </w:rPr>
        <w:t xml:space="preserve">6) х49х0,1%= </w:t>
      </w:r>
      <w:r>
        <w:rPr>
          <w:rStyle w:val="mord"/>
          <w:rFonts w:ascii="Arial" w:hAnsi="Arial" w:cs="Arial"/>
          <w:sz w:val="24"/>
          <w:szCs w:val="24"/>
        </w:rPr>
        <w:t>1324</w:t>
      </w:r>
      <w:r>
        <w:rPr>
          <w:rStyle w:val="mpunct"/>
          <w:rFonts w:ascii="Arial" w:hAnsi="Arial" w:cs="Arial"/>
          <w:sz w:val="24"/>
          <w:szCs w:val="24"/>
        </w:rPr>
        <w:t>,</w:t>
      </w:r>
      <w:r>
        <w:rPr>
          <w:rStyle w:val="mord"/>
          <w:rFonts w:ascii="Arial" w:hAnsi="Arial" w:cs="Arial"/>
          <w:sz w:val="24"/>
          <w:szCs w:val="24"/>
        </w:rPr>
        <w:t>50</w:t>
      </w:r>
      <w:r>
        <w:rPr>
          <w:rFonts w:ascii="Arial" w:hAnsi="Arial" w:cs="Arial"/>
          <w:sz w:val="24"/>
          <w:szCs w:val="24"/>
        </w:rPr>
        <w:t xml:space="preserve"> </w:t>
      </w:r>
    </w:p>
    <w:p w:rsidR="006925BA" w:rsidRDefault="00A25ED2">
      <w:pPr>
        <w:ind w:firstLine="709"/>
        <w:rPr>
          <w:rFonts w:ascii="Times New Roman" w:hAnsi="Times New Roman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 xml:space="preserve">Внесение платы за публичный сервитут в размере </w:t>
      </w:r>
      <w:r>
        <w:rPr>
          <w:rStyle w:val="mord"/>
          <w:rFonts w:ascii="Arial" w:hAnsi="Arial" w:cs="Arial"/>
          <w:sz w:val="24"/>
          <w:szCs w:val="24"/>
        </w:rPr>
        <w:t>1324</w:t>
      </w:r>
      <w:r>
        <w:rPr>
          <w:rStyle w:val="mpunct"/>
          <w:rFonts w:ascii="Arial" w:hAnsi="Arial" w:cs="Arial"/>
          <w:sz w:val="24"/>
          <w:szCs w:val="24"/>
        </w:rPr>
        <w:t>,</w:t>
      </w:r>
      <w:r>
        <w:rPr>
          <w:rStyle w:val="mord"/>
          <w:rFonts w:ascii="Arial" w:hAnsi="Arial" w:cs="Arial"/>
          <w:sz w:val="24"/>
          <w:szCs w:val="24"/>
        </w:rPr>
        <w:t>50</w:t>
      </w:r>
      <w:r>
        <w:rPr>
          <w:rFonts w:ascii="Arial" w:hAnsi="Arial" w:cs="Arial"/>
          <w:sz w:val="24"/>
          <w:szCs w:val="24"/>
        </w:rPr>
        <w:t xml:space="preserve"> (Одна тысяча триста двадцать четыре) рубля 50 коп</w:t>
      </w:r>
      <w:proofErr w:type="gramStart"/>
      <w:r>
        <w:rPr>
          <w:rFonts w:ascii="Arial" w:hAnsi="Arial" w:cs="Arial"/>
          <w:sz w:val="24"/>
          <w:szCs w:val="24"/>
        </w:rPr>
        <w:t xml:space="preserve">., </w:t>
      </w:r>
      <w:proofErr w:type="gramEnd"/>
      <w:r>
        <w:rPr>
          <w:rFonts w:ascii="Arial" w:hAnsi="Arial" w:cs="Arial"/>
          <w:sz w:val="24"/>
          <w:szCs w:val="24"/>
        </w:rPr>
        <w:t>осуществляется за весь срок, на который устанавливается публичный сервитут единовременным платежом не позднее шести месяцев со дня издания настоящего постановления путем перечисления платежа на расчетный</w:t>
      </w:r>
      <w:r>
        <w:rPr>
          <w:rFonts w:ascii="Arial" w:hAnsi="Arial" w:cs="Arial"/>
          <w:sz w:val="24"/>
          <w:szCs w:val="24"/>
        </w:rPr>
        <w:t xml:space="preserve"> счет: УФК по Красноярскому краю (Управление имущественных, земельных отношений, градостроительства и архитектуры Рыбинского муниципального округа Красноярского края), ИНН 2445003842, КПП 244501001, ОКЦ №3 </w:t>
      </w:r>
      <w:proofErr w:type="spellStart"/>
      <w:r>
        <w:rPr>
          <w:rFonts w:ascii="Arial" w:hAnsi="Arial" w:cs="Arial"/>
          <w:sz w:val="24"/>
          <w:szCs w:val="24"/>
        </w:rPr>
        <w:t>СибГУ</w:t>
      </w:r>
      <w:proofErr w:type="spellEnd"/>
      <w:r>
        <w:rPr>
          <w:rFonts w:ascii="Arial" w:hAnsi="Arial" w:cs="Arial"/>
          <w:sz w:val="24"/>
          <w:szCs w:val="24"/>
        </w:rPr>
        <w:t xml:space="preserve"> Банка России// УФК по Красноярскому краю г</w:t>
      </w:r>
      <w:proofErr w:type="gramStart"/>
      <w:r>
        <w:rPr>
          <w:rFonts w:ascii="Arial" w:hAnsi="Arial" w:cs="Arial"/>
          <w:sz w:val="24"/>
          <w:szCs w:val="24"/>
        </w:rPr>
        <w:t>.К</w:t>
      </w:r>
      <w:proofErr w:type="gramEnd"/>
      <w:r>
        <w:rPr>
          <w:rFonts w:ascii="Arial" w:hAnsi="Arial" w:cs="Arial"/>
          <w:sz w:val="24"/>
          <w:szCs w:val="24"/>
        </w:rPr>
        <w:t>расноярск, БИК 010407105, корреспондентский счет банка № 40102810245370000011, номер счета УФК 03100643000000011900, КБК 02611105410140000120, ОКТМО 04547000.</w:t>
      </w:r>
    </w:p>
    <w:sectPr w:rsidR="006925BA" w:rsidSect="006925BA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6925BA"/>
    <w:rsid w:val="006925BA"/>
    <w:rsid w:val="00A25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0B2"/>
    <w:pPr>
      <w:jc w:val="both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basedOn w:val="a0"/>
    <w:link w:val="a4"/>
    <w:qFormat/>
    <w:rsid w:val="000C50B2"/>
    <w:rPr>
      <w:rFonts w:ascii="Calibri" w:eastAsia="Calibri" w:hAnsi="Calibri" w:cs="Times New Roman"/>
      <w:sz w:val="28"/>
      <w:szCs w:val="20"/>
      <w:lang w:eastAsia="ru-RU"/>
    </w:rPr>
  </w:style>
  <w:style w:type="character" w:styleId="a5">
    <w:name w:val="Hyperlink"/>
    <w:uiPriority w:val="99"/>
    <w:unhideWhenUsed/>
    <w:rsid w:val="00501A51"/>
    <w:rPr>
      <w:color w:val="0000FF" w:themeColor="hyperlink"/>
      <w:u w:val="single"/>
    </w:rPr>
  </w:style>
  <w:style w:type="character" w:customStyle="1" w:styleId="a6">
    <w:name w:val="Абзац списка Знак"/>
    <w:link w:val="a7"/>
    <w:uiPriority w:val="34"/>
    <w:qFormat/>
    <w:locked/>
    <w:rsid w:val="00501A51"/>
  </w:style>
  <w:style w:type="character" w:customStyle="1" w:styleId="a8">
    <w:name w:val="Текст выноски Знак"/>
    <w:basedOn w:val="a0"/>
    <w:link w:val="a9"/>
    <w:uiPriority w:val="99"/>
    <w:semiHidden/>
    <w:qFormat/>
    <w:rsid w:val="00501A51"/>
    <w:rPr>
      <w:rFonts w:ascii="Tahoma" w:eastAsia="Calibri" w:hAnsi="Tahoma" w:cs="Tahoma"/>
      <w:sz w:val="16"/>
      <w:szCs w:val="16"/>
    </w:rPr>
  </w:style>
  <w:style w:type="character" w:customStyle="1" w:styleId="mord">
    <w:name w:val="mord"/>
    <w:basedOn w:val="a0"/>
    <w:qFormat/>
    <w:rsid w:val="00DD4841"/>
  </w:style>
  <w:style w:type="character" w:customStyle="1" w:styleId="mpunct">
    <w:name w:val="mpunct"/>
    <w:basedOn w:val="a0"/>
    <w:qFormat/>
    <w:rsid w:val="00DD4841"/>
  </w:style>
  <w:style w:type="paragraph" w:customStyle="1" w:styleId="Heading">
    <w:name w:val="Heading"/>
    <w:basedOn w:val="a"/>
    <w:next w:val="aa"/>
    <w:qFormat/>
    <w:rsid w:val="006925BA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a">
    <w:name w:val="Body Text"/>
    <w:basedOn w:val="a"/>
    <w:rsid w:val="006925BA"/>
    <w:pPr>
      <w:spacing w:after="140" w:line="276" w:lineRule="auto"/>
    </w:pPr>
  </w:style>
  <w:style w:type="paragraph" w:styleId="ab">
    <w:name w:val="List"/>
    <w:basedOn w:val="aa"/>
    <w:rsid w:val="006925BA"/>
    <w:rPr>
      <w:rFonts w:cs="Arial Unicode MS"/>
    </w:rPr>
  </w:style>
  <w:style w:type="paragraph" w:customStyle="1" w:styleId="Caption">
    <w:name w:val="Caption"/>
    <w:basedOn w:val="a"/>
    <w:qFormat/>
    <w:rsid w:val="006925BA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rsid w:val="006925BA"/>
    <w:pPr>
      <w:suppressLineNumbers/>
    </w:pPr>
    <w:rPr>
      <w:rFonts w:cs="Arial Unicode MS"/>
    </w:rPr>
  </w:style>
  <w:style w:type="paragraph" w:styleId="a4">
    <w:name w:val="Title"/>
    <w:basedOn w:val="a"/>
    <w:link w:val="a3"/>
    <w:qFormat/>
    <w:rsid w:val="000C50B2"/>
    <w:pPr>
      <w:jc w:val="center"/>
    </w:pPr>
    <w:rPr>
      <w:sz w:val="28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0C50B2"/>
    <w:pPr>
      <w:widowControl w:val="0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Default">
    <w:name w:val="Default"/>
    <w:uiPriority w:val="99"/>
    <w:qFormat/>
    <w:rsid w:val="000662D6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List Paragraph"/>
    <w:basedOn w:val="a"/>
    <w:link w:val="a6"/>
    <w:uiPriority w:val="34"/>
    <w:qFormat/>
    <w:rsid w:val="00501A51"/>
    <w:pPr>
      <w:spacing w:after="200" w:line="276" w:lineRule="auto"/>
      <w:ind w:left="720"/>
      <w:contextualSpacing/>
      <w:jc w:val="left"/>
    </w:pPr>
    <w:rPr>
      <w:rFonts w:cstheme="minorBidi"/>
    </w:rPr>
  </w:style>
  <w:style w:type="paragraph" w:customStyle="1" w:styleId="Standard">
    <w:name w:val="Standard"/>
    <w:uiPriority w:val="99"/>
    <w:qFormat/>
    <w:rsid w:val="00501A51"/>
    <w:rPr>
      <w:rFonts w:ascii="Liberation Serif" w:eastAsia="SimSun" w:hAnsi="Liberation Serif" w:cs="Mangal"/>
      <w:sz w:val="24"/>
      <w:szCs w:val="24"/>
      <w:lang w:val="en-US" w:eastAsia="zh-CN" w:bidi="hi-IN"/>
    </w:rPr>
  </w:style>
  <w:style w:type="paragraph" w:styleId="a9">
    <w:name w:val="Balloon Text"/>
    <w:basedOn w:val="a"/>
    <w:link w:val="a8"/>
    <w:uiPriority w:val="99"/>
    <w:semiHidden/>
    <w:unhideWhenUsed/>
    <w:qFormat/>
    <w:rsid w:val="00501A51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0C50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1557</Words>
  <Characters>8879</Characters>
  <Application>Microsoft Office Word</Application>
  <DocSecurity>0</DocSecurity>
  <Lines>73</Lines>
  <Paragraphs>20</Paragraphs>
  <ScaleCrop>false</ScaleCrop>
  <Company>office 2007 rus ent:</Company>
  <LinksUpToDate>false</LinksUpToDate>
  <CharactersWithSpaces>10416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Приёмная</dc:creator>
  <cp:lastModifiedBy>Приёмная</cp:lastModifiedBy>
  <cp:revision>2</cp:revision>
  <cp:lastPrinted>2026-07-13T01:40:00Z</cp:lastPrinted>
  <dcterms:created xsi:type="dcterms:W3CDTF">2026-07-31T03:22:00Z</dcterms:created>
  <dcterms:modified xsi:type="dcterms:W3CDTF">2026-07-31T03:22:00Z</dcterms:modified>
  <dc:language>ru-RU</dc:language>
</cp:coreProperties>
</file>