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65D" w:rsidRDefault="00F86326">
      <w:pPr>
        <w:spacing w:after="0" w:line="240" w:lineRule="auto"/>
        <w:ind w:right="-4"/>
        <w:jc w:val="center"/>
        <w:rPr>
          <w:sz w:val="24"/>
        </w:rPr>
      </w:pPr>
      <w:r>
        <w:rPr>
          <w:noProof/>
          <w:lang w:eastAsia="ru-RU"/>
        </w:rPr>
        <w:drawing>
          <wp:inline distT="0" distB="0" distL="0" distR="0">
            <wp:extent cx="742950" cy="904875"/>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_new"/>
                    <pic:cNvPicPr>
                      <a:picLocks noChangeAspect="1" noChangeArrowheads="1"/>
                    </pic:cNvPicPr>
                  </pic:nvPicPr>
                  <pic:blipFill>
                    <a:blip r:embed="rId6" cstate="print"/>
                    <a:stretch>
                      <a:fillRect/>
                    </a:stretch>
                  </pic:blipFill>
                  <pic:spPr bwMode="auto">
                    <a:xfrm>
                      <a:off x="0" y="0"/>
                      <a:ext cx="742950" cy="904875"/>
                    </a:xfrm>
                    <a:prstGeom prst="rect">
                      <a:avLst/>
                    </a:prstGeom>
                  </pic:spPr>
                </pic:pic>
              </a:graphicData>
            </a:graphic>
          </wp:inline>
        </w:drawing>
      </w:r>
    </w:p>
    <w:p w:rsidR="0029365D" w:rsidRDefault="0029365D">
      <w:pPr>
        <w:spacing w:after="0" w:line="240" w:lineRule="auto"/>
        <w:jc w:val="center"/>
        <w:rPr>
          <w:rFonts w:ascii="Arial" w:hAnsi="Arial" w:cs="Arial"/>
          <w:sz w:val="24"/>
        </w:rPr>
      </w:pPr>
    </w:p>
    <w:p w:rsidR="0029365D" w:rsidRDefault="00F86326">
      <w:pPr>
        <w:spacing w:after="0" w:line="240" w:lineRule="auto"/>
        <w:jc w:val="center"/>
        <w:rPr>
          <w:rFonts w:ascii="Arial" w:hAnsi="Arial" w:cs="Arial"/>
          <w:sz w:val="24"/>
        </w:rPr>
      </w:pPr>
      <w:r>
        <w:rPr>
          <w:rFonts w:ascii="Arial" w:hAnsi="Arial" w:cs="Arial"/>
          <w:sz w:val="24"/>
        </w:rPr>
        <w:t>РЫБИНСКИЙ МУНИЦИПАЛЬНЫЙ ОКРУГ</w:t>
      </w:r>
    </w:p>
    <w:p w:rsidR="0029365D" w:rsidRDefault="00F86326">
      <w:pPr>
        <w:spacing w:after="0" w:line="240" w:lineRule="auto"/>
        <w:jc w:val="center"/>
        <w:rPr>
          <w:rFonts w:ascii="Arial" w:hAnsi="Arial" w:cs="Arial"/>
          <w:sz w:val="24"/>
        </w:rPr>
      </w:pPr>
      <w:r>
        <w:rPr>
          <w:rFonts w:ascii="Arial" w:hAnsi="Arial" w:cs="Arial"/>
          <w:sz w:val="24"/>
        </w:rPr>
        <w:t>КРАСНОЯРСКОГО КРАЯ</w:t>
      </w:r>
    </w:p>
    <w:p w:rsidR="0029365D" w:rsidRDefault="0029365D">
      <w:pPr>
        <w:spacing w:after="0" w:line="240" w:lineRule="auto"/>
        <w:jc w:val="center"/>
        <w:rPr>
          <w:rFonts w:ascii="Arial" w:hAnsi="Arial" w:cs="Arial"/>
          <w:sz w:val="24"/>
        </w:rPr>
      </w:pPr>
    </w:p>
    <w:p w:rsidR="0029365D" w:rsidRDefault="00F86326">
      <w:pPr>
        <w:spacing w:after="0" w:line="240" w:lineRule="auto"/>
        <w:jc w:val="center"/>
        <w:rPr>
          <w:rFonts w:ascii="Arial" w:hAnsi="Arial" w:cs="Arial"/>
          <w:sz w:val="24"/>
        </w:rPr>
      </w:pPr>
      <w:r>
        <w:rPr>
          <w:rFonts w:ascii="Arial" w:hAnsi="Arial" w:cs="Arial"/>
          <w:sz w:val="24"/>
        </w:rPr>
        <w:t>АДМИНИСТРАЦИЯ РЫБИНСКОГО МУНИЦИПАЛЬНОГО   ОКРУГА</w:t>
      </w:r>
    </w:p>
    <w:p w:rsidR="0029365D" w:rsidRDefault="0029365D">
      <w:pPr>
        <w:spacing w:after="0" w:line="240" w:lineRule="auto"/>
        <w:jc w:val="center"/>
        <w:rPr>
          <w:rFonts w:ascii="Arial" w:hAnsi="Arial" w:cs="Arial"/>
          <w:b/>
          <w:sz w:val="24"/>
        </w:rPr>
      </w:pPr>
    </w:p>
    <w:p w:rsidR="0029365D" w:rsidRDefault="00F86326">
      <w:pPr>
        <w:spacing w:after="0" w:line="240" w:lineRule="auto"/>
        <w:jc w:val="center"/>
        <w:rPr>
          <w:rFonts w:ascii="Arial" w:hAnsi="Arial" w:cs="Arial"/>
          <w:sz w:val="24"/>
        </w:rPr>
      </w:pPr>
      <w:r>
        <w:rPr>
          <w:rFonts w:ascii="Arial" w:hAnsi="Arial" w:cs="Arial"/>
          <w:sz w:val="24"/>
        </w:rPr>
        <w:t>ПОСТАНОВЛЕНИЕ</w:t>
      </w:r>
    </w:p>
    <w:p w:rsidR="0029365D" w:rsidRDefault="00F86326">
      <w:pPr>
        <w:spacing w:after="0" w:line="240" w:lineRule="auto"/>
        <w:jc w:val="center"/>
        <w:rPr>
          <w:rFonts w:ascii="Arial" w:hAnsi="Arial" w:cs="Arial"/>
          <w:b/>
          <w:sz w:val="24"/>
        </w:rPr>
      </w:pPr>
      <w:r>
        <w:rPr>
          <w:rFonts w:ascii="Arial" w:hAnsi="Arial" w:cs="Arial"/>
          <w:b/>
          <w:noProof/>
          <w:sz w:val="24"/>
          <w:lang w:eastAsia="ru-RU"/>
        </w:rPr>
        <w:drawing>
          <wp:anchor distT="0" distB="0" distL="0" distR="0" simplePos="0" relativeHeight="251657216" behindDoc="0" locked="0" layoutInCell="0" allowOverlap="1">
            <wp:simplePos x="0" y="0"/>
            <wp:positionH relativeFrom="character">
              <wp:posOffset>-3079115</wp:posOffset>
            </wp:positionH>
            <wp:positionV relativeFrom="line">
              <wp:posOffset>169545</wp:posOffset>
            </wp:positionV>
            <wp:extent cx="2552700" cy="361950"/>
            <wp:effectExtent l="1905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7" cstate="print"/>
                    <a:stretch>
                      <a:fillRect/>
                    </a:stretch>
                  </pic:blipFill>
                  <pic:spPr bwMode="auto">
                    <a:xfrm>
                      <a:off x="0" y="0"/>
                      <a:ext cx="2552700" cy="361950"/>
                    </a:xfrm>
                    <a:prstGeom prst="rect">
                      <a:avLst/>
                    </a:prstGeom>
                  </pic:spPr>
                </pic:pic>
              </a:graphicData>
            </a:graphic>
          </wp:anchor>
        </w:drawing>
      </w:r>
    </w:p>
    <w:p w:rsidR="0029365D" w:rsidRDefault="00F86326">
      <w:pPr>
        <w:spacing w:after="0" w:line="240" w:lineRule="auto"/>
        <w:jc w:val="center"/>
        <w:rPr>
          <w:rFonts w:ascii="Arial" w:hAnsi="Arial" w:cs="Arial"/>
          <w:sz w:val="24"/>
        </w:rPr>
      </w:pPr>
      <w:r>
        <w:rPr>
          <w:rFonts w:ascii="Arial" w:hAnsi="Arial" w:cs="Arial"/>
          <w:sz w:val="24"/>
        </w:rPr>
        <w:t>г. Бородино</w:t>
      </w:r>
    </w:p>
    <w:p w:rsidR="0029365D" w:rsidRDefault="0029365D">
      <w:pPr>
        <w:spacing w:after="0" w:line="240" w:lineRule="auto"/>
        <w:jc w:val="center"/>
        <w:rPr>
          <w:rFonts w:ascii="Arial" w:hAnsi="Arial" w:cs="Arial"/>
          <w:i/>
          <w:sz w:val="24"/>
        </w:rPr>
      </w:pPr>
    </w:p>
    <w:p w:rsidR="0029365D" w:rsidRDefault="00F86326" w:rsidP="00F86326">
      <w:pPr>
        <w:spacing w:after="0" w:line="240" w:lineRule="auto"/>
        <w:ind w:firstLine="2"/>
        <w:jc w:val="both"/>
        <w:rPr>
          <w:rFonts w:ascii="Arial" w:hAnsi="Arial" w:cs="Arial"/>
          <w:sz w:val="24"/>
          <w:szCs w:val="24"/>
          <w:lang w:eastAsia="ar-SA"/>
        </w:rPr>
      </w:pPr>
      <w:r>
        <w:rPr>
          <w:rFonts w:ascii="Arial" w:hAnsi="Arial" w:cs="Arial"/>
          <w:sz w:val="24"/>
          <w:szCs w:val="24"/>
          <w:lang w:eastAsia="ar-SA"/>
        </w:rPr>
        <w:t xml:space="preserve">Об утверждении </w:t>
      </w:r>
      <w:r>
        <w:rPr>
          <w:rFonts w:ascii="Arial" w:hAnsi="Arial" w:cs="Arial"/>
          <w:sz w:val="24"/>
          <w:szCs w:val="24"/>
        </w:rPr>
        <w:t>порядка определения нормативных затрат на оказание муниципальной услуги</w:t>
      </w:r>
      <w:bookmarkStart w:id="0" w:name="_Hlk112233251"/>
      <w:r>
        <w:rPr>
          <w:rFonts w:ascii="Arial" w:hAnsi="Arial" w:cs="Arial"/>
          <w:sz w:val="24"/>
          <w:szCs w:val="24"/>
        </w:rPr>
        <w:t xml:space="preserve"> «Реализация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в соответствии с социальным сертификатом</w:t>
      </w:r>
      <w:bookmarkEnd w:id="0"/>
    </w:p>
    <w:p w:rsidR="0029365D" w:rsidRDefault="0029365D">
      <w:pPr>
        <w:spacing w:after="0" w:line="240" w:lineRule="auto"/>
        <w:jc w:val="right"/>
        <w:rPr>
          <w:rFonts w:ascii="Arial" w:hAnsi="Arial" w:cs="Arial"/>
          <w:bCs/>
          <w:sz w:val="24"/>
          <w:szCs w:val="24"/>
        </w:rPr>
      </w:pPr>
    </w:p>
    <w:p w:rsidR="0029365D" w:rsidRDefault="00F86326">
      <w:pPr>
        <w:spacing w:after="0" w:line="240" w:lineRule="auto"/>
        <w:ind w:firstLine="709"/>
        <w:jc w:val="both"/>
        <w:rPr>
          <w:rFonts w:ascii="Arial" w:hAnsi="Arial" w:cs="Arial"/>
          <w:sz w:val="24"/>
          <w:szCs w:val="24"/>
        </w:rPr>
      </w:pPr>
      <w:r>
        <w:rPr>
          <w:rFonts w:ascii="Arial" w:hAnsi="Arial" w:cs="Arial"/>
          <w:sz w:val="24"/>
          <w:szCs w:val="24"/>
        </w:rPr>
        <w:t>В соответствии с частью 4.3. статьи 6 Федерального закона от  13.07. 2020 №189-ФЗ «О государственном (муниципальном) социальном заказе на оказание государственных (муниципальных</w:t>
      </w:r>
      <w:proofErr w:type="gramStart"/>
      <w:r>
        <w:rPr>
          <w:rFonts w:ascii="Arial" w:hAnsi="Arial" w:cs="Arial"/>
          <w:sz w:val="24"/>
          <w:szCs w:val="24"/>
        </w:rPr>
        <w:t>)у</w:t>
      </w:r>
      <w:proofErr w:type="gramEnd"/>
      <w:r>
        <w:rPr>
          <w:rFonts w:ascii="Arial" w:hAnsi="Arial" w:cs="Arial"/>
          <w:sz w:val="24"/>
          <w:szCs w:val="24"/>
        </w:rPr>
        <w:t xml:space="preserve">слуг в социальной сфере», в целях приведения действующих актов в соответствие с </w:t>
      </w:r>
      <w:r>
        <w:rPr>
          <w:rStyle w:val="a4"/>
          <w:rFonts w:ascii="Arial" w:hAnsi="Arial" w:cs="Arial"/>
          <w:color w:val="auto"/>
          <w:sz w:val="24"/>
          <w:szCs w:val="24"/>
        </w:rPr>
        <w:t xml:space="preserve">Федеральным законом от 26.12.2024 № 476-ФЗ "О внесении изменений в Федеральный закон "О государственном (муниципальном) социальном заказе на оказание государственных (муниципальных) услуг в социальной сфере" и отдельные </w:t>
      </w:r>
      <w:proofErr w:type="gramStart"/>
      <w:r>
        <w:rPr>
          <w:rStyle w:val="a4"/>
          <w:rFonts w:ascii="Arial" w:hAnsi="Arial" w:cs="Arial"/>
          <w:color w:val="auto"/>
          <w:sz w:val="24"/>
          <w:szCs w:val="24"/>
        </w:rPr>
        <w:t>законодательные акты Российской Федерации",</w:t>
      </w:r>
      <w:r>
        <w:rPr>
          <w:rFonts w:ascii="Arial" w:hAnsi="Arial" w:cs="Arial"/>
          <w:sz w:val="24"/>
          <w:szCs w:val="24"/>
        </w:rPr>
        <w:t xml:space="preserve"> руководствуясь </w:t>
      </w:r>
      <w:r>
        <w:rPr>
          <w:rFonts w:ascii="Arial" w:eastAsia="Calibri" w:hAnsi="Arial" w:cs="Arial"/>
          <w:sz w:val="24"/>
          <w:szCs w:val="24"/>
          <w:lang w:eastAsia="ru-RU"/>
        </w:rPr>
        <w:t xml:space="preserve">Федеральным законом от 20.03.2025 №33-ФЗ «Об общих принципах местного самоуправления в единой системе публичной власти», Федеральным законом от 06.10.2003 №131-ФЗ «Об общих принципах организации местного самоуправления в Российской Федерации», </w:t>
      </w:r>
      <w:r>
        <w:rPr>
          <w:rFonts w:ascii="Arial" w:eastAsia="Calibri" w:hAnsi="Arial" w:cs="Arial"/>
          <w:b/>
          <w:bCs/>
          <w:sz w:val="24"/>
          <w:szCs w:val="24"/>
        </w:rPr>
        <w:t xml:space="preserve"> </w:t>
      </w:r>
      <w:r>
        <w:rPr>
          <w:rFonts w:ascii="Arial" w:hAnsi="Arial" w:cs="Arial"/>
          <w:bCs/>
          <w:sz w:val="24"/>
          <w:szCs w:val="24"/>
        </w:rPr>
        <w:t>в соответствии с приказом Министерства просвещения Российской Федерации от 22.09.2021 № 662 "Об утверждении общих требований к определению нормативных затрат на оказание государственных (муниципальных) услуг в сфере</w:t>
      </w:r>
      <w:proofErr w:type="gramEnd"/>
      <w:r>
        <w:rPr>
          <w:rFonts w:ascii="Arial" w:hAnsi="Arial" w:cs="Arial"/>
          <w:bCs/>
          <w:sz w:val="24"/>
          <w:szCs w:val="24"/>
        </w:rPr>
        <w:t xml:space="preserve"> </w:t>
      </w:r>
      <w:proofErr w:type="gramStart"/>
      <w:r>
        <w:rPr>
          <w:rFonts w:ascii="Arial" w:hAnsi="Arial" w:cs="Arial"/>
          <w:bCs/>
          <w:sz w:val="24"/>
          <w:szCs w:val="24"/>
        </w:rPr>
        <w:t>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опеки и попечительства несовершеннолетних граждан,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bCs/>
        </w:rPr>
        <w:t xml:space="preserve"> </w:t>
      </w:r>
      <w:r>
        <w:rPr>
          <w:rFonts w:ascii="Arial" w:eastAsia="Calibri" w:hAnsi="Arial" w:cs="Arial"/>
          <w:bCs/>
          <w:sz w:val="24"/>
          <w:szCs w:val="24"/>
        </w:rPr>
        <w:t>решением Рыбинского окружного Совета депутатов</w:t>
      </w:r>
      <w:proofErr w:type="gramEnd"/>
      <w:r>
        <w:rPr>
          <w:rFonts w:ascii="Arial" w:eastAsia="Calibri" w:hAnsi="Arial" w:cs="Arial"/>
          <w:bCs/>
          <w:sz w:val="24"/>
          <w:szCs w:val="24"/>
        </w:rPr>
        <w:t xml:space="preserve"> №</w:t>
      </w:r>
      <w:proofErr w:type="gramStart"/>
      <w:r>
        <w:rPr>
          <w:rFonts w:ascii="Arial" w:eastAsia="Calibri" w:hAnsi="Arial" w:cs="Arial"/>
          <w:bCs/>
          <w:sz w:val="24"/>
          <w:szCs w:val="24"/>
        </w:rPr>
        <w:t>8-98р от 25.12.2025 «О ликвидации Администрации города Бородино и ее структурных подразделений, администрации Рыбинского района и ее структурных подразделений, администрации города Заозерного и ее структурных подразделений, администра</w:t>
      </w:r>
      <w:r>
        <w:rPr>
          <w:rFonts w:ascii="Arial" w:hAnsi="Arial" w:cs="Arial"/>
          <w:bCs/>
          <w:sz w:val="24"/>
          <w:szCs w:val="24"/>
        </w:rPr>
        <w:t>ций поселений Рыбинского района</w:t>
      </w:r>
      <w:r>
        <w:rPr>
          <w:rFonts w:ascii="Arial" w:eastAsia="Calibri" w:hAnsi="Arial" w:cs="Arial"/>
          <w:bCs/>
          <w:sz w:val="24"/>
          <w:szCs w:val="24"/>
        </w:rPr>
        <w:t xml:space="preserve">, зарегистрированных в качестве юридических лиц», </w:t>
      </w:r>
      <w:r>
        <w:rPr>
          <w:rFonts w:ascii="Arial" w:hAnsi="Arial" w:cs="Arial"/>
          <w:bCs/>
          <w:sz w:val="24"/>
          <w:szCs w:val="24"/>
        </w:rPr>
        <w:t xml:space="preserve">во исполнение постановления </w:t>
      </w:r>
      <w:bookmarkStart w:id="1" w:name="_Hlk188371029"/>
      <w:r>
        <w:rPr>
          <w:rFonts w:ascii="Arial" w:hAnsi="Arial" w:cs="Arial"/>
          <w:bCs/>
          <w:sz w:val="24"/>
          <w:szCs w:val="24"/>
        </w:rPr>
        <w:t>Администрации Рыбинского муниципального округа от 11.02.2026 № 150-п «Об организации оказания муниципальных услуг в социальной сфере при формировании муниципального социального заказа на оказание</w:t>
      </w:r>
      <w:proofErr w:type="gramEnd"/>
      <w:r>
        <w:rPr>
          <w:rFonts w:ascii="Arial" w:hAnsi="Arial" w:cs="Arial"/>
          <w:bCs/>
          <w:sz w:val="24"/>
          <w:szCs w:val="24"/>
        </w:rPr>
        <w:t xml:space="preserve"> муниципальных услуг в социальной сфере на территории Рыбинского муниципального округа</w:t>
      </w:r>
      <w:bookmarkEnd w:id="1"/>
      <w:r>
        <w:rPr>
          <w:rFonts w:ascii="Arial" w:hAnsi="Arial" w:cs="Arial"/>
          <w:bCs/>
          <w:sz w:val="24"/>
          <w:szCs w:val="24"/>
        </w:rPr>
        <w:t xml:space="preserve">», </w:t>
      </w:r>
      <w:r>
        <w:rPr>
          <w:rFonts w:ascii="Arial" w:eastAsia="Calibri" w:hAnsi="Arial" w:cs="Arial"/>
          <w:sz w:val="24"/>
          <w:szCs w:val="24"/>
          <w:lang w:eastAsia="ru-RU"/>
        </w:rPr>
        <w:lastRenderedPageBreak/>
        <w:t>руководствуясь статьями 31, 36 Устава Рыбинского муниципального округа, ПОСТАНОВЛЯЮ:</w:t>
      </w:r>
    </w:p>
    <w:p w:rsidR="0029365D" w:rsidRDefault="00F86326">
      <w:pPr>
        <w:tabs>
          <w:tab w:val="left" w:pos="1134"/>
          <w:tab w:val="left" w:pos="1276"/>
        </w:tabs>
        <w:spacing w:after="0" w:line="240" w:lineRule="auto"/>
        <w:ind w:firstLine="709"/>
        <w:jc w:val="both"/>
        <w:rPr>
          <w:rFonts w:ascii="Arial" w:hAnsi="Arial" w:cs="Arial"/>
          <w:sz w:val="24"/>
          <w:szCs w:val="24"/>
        </w:rPr>
      </w:pPr>
      <w:r>
        <w:rPr>
          <w:rFonts w:ascii="Arial" w:hAnsi="Arial" w:cs="Arial"/>
          <w:sz w:val="24"/>
          <w:szCs w:val="24"/>
        </w:rPr>
        <w:t xml:space="preserve">1. Утвердить Порядок определения нормативных затрат на оказание муниципальной услуги «Реализация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в соответствии с социальным сертификатом (приложение).</w:t>
      </w:r>
    </w:p>
    <w:p w:rsidR="0029365D" w:rsidRDefault="00F86326">
      <w:pPr>
        <w:tabs>
          <w:tab w:val="left" w:pos="1134"/>
          <w:tab w:val="left" w:pos="1276"/>
        </w:tabs>
        <w:spacing w:after="0" w:line="240" w:lineRule="auto"/>
        <w:ind w:firstLine="709"/>
        <w:jc w:val="both"/>
        <w:rPr>
          <w:rFonts w:ascii="Arial" w:hAnsi="Arial" w:cs="Arial"/>
          <w:sz w:val="24"/>
          <w:szCs w:val="24"/>
        </w:rPr>
      </w:pPr>
      <w:r>
        <w:rPr>
          <w:rFonts w:ascii="Arial" w:hAnsi="Arial" w:cs="Arial"/>
          <w:sz w:val="24"/>
          <w:szCs w:val="24"/>
        </w:rPr>
        <w:t xml:space="preserve">2. </w:t>
      </w:r>
      <w:proofErr w:type="gramStart"/>
      <w:r>
        <w:rPr>
          <w:rFonts w:ascii="Arial" w:hAnsi="Arial" w:cs="Arial"/>
          <w:sz w:val="24"/>
          <w:szCs w:val="24"/>
        </w:rPr>
        <w:t xml:space="preserve">Признать утратившими силу постановление администрации Рыбинского района от 22.12.2023 №821-п </w:t>
      </w:r>
      <w:r>
        <w:rPr>
          <w:rFonts w:ascii="Arial" w:hAnsi="Arial" w:cs="Arial"/>
          <w:bCs/>
          <w:sz w:val="24"/>
          <w:szCs w:val="24"/>
        </w:rPr>
        <w:t>«</w:t>
      </w:r>
      <w:r>
        <w:rPr>
          <w:rFonts w:ascii="Arial" w:hAnsi="Arial" w:cs="Arial"/>
          <w:sz w:val="24"/>
          <w:szCs w:val="24"/>
          <w:lang w:eastAsia="ar-SA"/>
        </w:rPr>
        <w:t xml:space="preserve">Об утверждении </w:t>
      </w:r>
      <w:r>
        <w:rPr>
          <w:rFonts w:ascii="Arial" w:hAnsi="Arial" w:cs="Arial"/>
          <w:sz w:val="24"/>
          <w:szCs w:val="24"/>
        </w:rPr>
        <w:t xml:space="preserve">порядка определения нормативных затрат на оказание муниципальной услуги «Реализация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в соответствии с социальным сертификатом</w:t>
      </w:r>
      <w:r>
        <w:rPr>
          <w:rFonts w:ascii="Arial" w:hAnsi="Arial" w:cs="Arial"/>
          <w:bCs/>
          <w:sz w:val="24"/>
          <w:szCs w:val="24"/>
        </w:rPr>
        <w:t>»,</w:t>
      </w:r>
      <w:r>
        <w:rPr>
          <w:rFonts w:ascii="Arial" w:hAnsi="Arial" w:cs="Arial"/>
          <w:sz w:val="24"/>
          <w:szCs w:val="24"/>
        </w:rPr>
        <w:t xml:space="preserve"> постановление администрации города Бородино от 22.12.2023 №933-Пр </w:t>
      </w:r>
      <w:r>
        <w:rPr>
          <w:rFonts w:ascii="Arial" w:hAnsi="Arial" w:cs="Arial"/>
          <w:bCs/>
          <w:sz w:val="24"/>
          <w:szCs w:val="24"/>
        </w:rPr>
        <w:t>«</w:t>
      </w:r>
      <w:r>
        <w:rPr>
          <w:rFonts w:ascii="Arial" w:hAnsi="Arial" w:cs="Arial"/>
          <w:sz w:val="24"/>
          <w:szCs w:val="24"/>
          <w:lang w:eastAsia="ar-SA"/>
        </w:rPr>
        <w:t xml:space="preserve">Об утверждении </w:t>
      </w:r>
      <w:r>
        <w:rPr>
          <w:rFonts w:ascii="Arial" w:hAnsi="Arial" w:cs="Arial"/>
          <w:sz w:val="24"/>
          <w:szCs w:val="24"/>
        </w:rPr>
        <w:t xml:space="preserve">порядка определения нормативных затрат на оказание муниципальной услуги «Реализация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в соответствии с социальным сертификатом</w:t>
      </w:r>
      <w:r>
        <w:rPr>
          <w:rFonts w:ascii="Arial" w:hAnsi="Arial" w:cs="Arial"/>
          <w:bCs/>
          <w:sz w:val="24"/>
          <w:szCs w:val="24"/>
        </w:rPr>
        <w:t>».</w:t>
      </w:r>
      <w:proofErr w:type="gramEnd"/>
    </w:p>
    <w:p w:rsidR="0029365D" w:rsidRDefault="00F86326">
      <w:pPr>
        <w:tabs>
          <w:tab w:val="left" w:pos="1134"/>
          <w:tab w:val="left" w:pos="1276"/>
        </w:tabs>
        <w:spacing w:after="0" w:line="240" w:lineRule="auto"/>
        <w:ind w:firstLine="709"/>
        <w:jc w:val="both"/>
        <w:rPr>
          <w:rFonts w:ascii="Arial" w:hAnsi="Arial" w:cs="Arial"/>
          <w:sz w:val="24"/>
          <w:szCs w:val="24"/>
        </w:rPr>
      </w:pPr>
      <w:r>
        <w:rPr>
          <w:rFonts w:ascii="Arial" w:hAnsi="Arial" w:cs="Arial"/>
          <w:sz w:val="24"/>
          <w:szCs w:val="24"/>
          <w:lang w:eastAsia="ru-RU"/>
        </w:rPr>
        <w:t xml:space="preserve">3. Постановление подлежит официальному обнародованию на официальном сайте Рыбинского муниципального округа (https://rybinskiy-. </w:t>
      </w:r>
      <w:proofErr w:type="spellStart"/>
      <w:r>
        <w:rPr>
          <w:rFonts w:ascii="Arial" w:hAnsi="Arial" w:cs="Arial"/>
          <w:sz w:val="24"/>
          <w:szCs w:val="24"/>
          <w:lang w:eastAsia="ru-RU"/>
        </w:rPr>
        <w:t>rybinskiy-r</w:t>
      </w:r>
      <w:proofErr w:type="spellEnd"/>
      <w:r>
        <w:rPr>
          <w:rFonts w:ascii="Arial" w:hAnsi="Arial" w:cs="Arial"/>
          <w:sz w:val="24"/>
          <w:szCs w:val="24"/>
          <w:lang w:eastAsia="ru-RU"/>
        </w:rPr>
        <w:t xml:space="preserve"> 04. </w:t>
      </w:r>
      <w:r>
        <w:rPr>
          <w:rFonts w:ascii="Arial" w:hAnsi="Arial" w:cs="Arial"/>
          <w:sz w:val="24"/>
          <w:szCs w:val="24"/>
          <w:lang w:val="en-US" w:eastAsia="ru-RU"/>
        </w:rPr>
        <w:t>g</w:t>
      </w:r>
      <w:proofErr w:type="spellStart"/>
      <w:r>
        <w:rPr>
          <w:rFonts w:ascii="Arial" w:hAnsi="Arial" w:cs="Arial"/>
          <w:sz w:val="24"/>
          <w:szCs w:val="24"/>
          <w:lang w:eastAsia="ru-RU"/>
        </w:rPr>
        <w:t>os</w:t>
      </w:r>
      <w:proofErr w:type="spellEnd"/>
      <w:r>
        <w:rPr>
          <w:rFonts w:ascii="Arial" w:hAnsi="Arial" w:cs="Arial"/>
          <w:sz w:val="24"/>
          <w:szCs w:val="24"/>
          <w:lang w:val="en-US" w:eastAsia="ru-RU"/>
        </w:rPr>
        <w:t>web</w:t>
      </w:r>
      <w:r>
        <w:rPr>
          <w:rFonts w:ascii="Arial" w:hAnsi="Arial" w:cs="Arial"/>
          <w:sz w:val="24"/>
          <w:szCs w:val="24"/>
          <w:lang w:eastAsia="ru-RU"/>
        </w:rPr>
        <w:t xml:space="preserve">. </w:t>
      </w:r>
      <w:proofErr w:type="spellStart"/>
      <w:r>
        <w:rPr>
          <w:rFonts w:ascii="Arial" w:hAnsi="Arial" w:cs="Arial"/>
          <w:sz w:val="24"/>
          <w:szCs w:val="24"/>
          <w:lang w:eastAsia="ru-RU"/>
        </w:rPr>
        <w:t>gosuslugi.ru</w:t>
      </w:r>
      <w:proofErr w:type="spellEnd"/>
      <w:r>
        <w:rPr>
          <w:rFonts w:ascii="Arial" w:hAnsi="Arial" w:cs="Arial"/>
          <w:sz w:val="24"/>
          <w:szCs w:val="24"/>
          <w:lang w:eastAsia="ru-RU"/>
        </w:rPr>
        <w:t>/) в информационно-телекоммуникационной сети интернет.</w:t>
      </w:r>
    </w:p>
    <w:p w:rsidR="0029365D" w:rsidRDefault="00F86326">
      <w:pPr>
        <w:spacing w:after="0" w:line="240" w:lineRule="auto"/>
        <w:ind w:firstLine="709"/>
        <w:jc w:val="both"/>
        <w:rPr>
          <w:rFonts w:ascii="Arial" w:hAnsi="Arial" w:cs="Arial"/>
          <w:sz w:val="24"/>
          <w:szCs w:val="24"/>
        </w:rPr>
      </w:pPr>
      <w:r>
        <w:rPr>
          <w:rFonts w:ascii="Arial" w:hAnsi="Arial" w:cs="Arial"/>
          <w:sz w:val="24"/>
          <w:szCs w:val="24"/>
        </w:rPr>
        <w:t xml:space="preserve">4. </w:t>
      </w:r>
      <w:proofErr w:type="gramStart"/>
      <w:r>
        <w:rPr>
          <w:rFonts w:ascii="Arial" w:hAnsi="Arial" w:cs="Arial"/>
          <w:sz w:val="24"/>
          <w:szCs w:val="24"/>
        </w:rPr>
        <w:t>Контроль за</w:t>
      </w:r>
      <w:proofErr w:type="gramEnd"/>
      <w:r>
        <w:rPr>
          <w:rFonts w:ascii="Arial" w:hAnsi="Arial" w:cs="Arial"/>
          <w:sz w:val="24"/>
          <w:szCs w:val="24"/>
        </w:rPr>
        <w:t xml:space="preserve"> исполнением настоящего постановления возложить на заместителя главы округа по социальным вопросам Алёшечкина Д.В.</w:t>
      </w:r>
    </w:p>
    <w:p w:rsidR="0029365D" w:rsidRDefault="00F86326">
      <w:pPr>
        <w:spacing w:after="0" w:line="240" w:lineRule="auto"/>
        <w:ind w:firstLine="709"/>
        <w:jc w:val="both"/>
        <w:rPr>
          <w:rFonts w:ascii="Arial" w:hAnsi="Arial" w:cs="Arial"/>
          <w:sz w:val="24"/>
          <w:szCs w:val="24"/>
          <w:lang w:eastAsia="ru-RU"/>
        </w:rPr>
      </w:pPr>
      <w:r>
        <w:rPr>
          <w:rFonts w:ascii="Arial" w:hAnsi="Arial" w:cs="Arial"/>
          <w:sz w:val="24"/>
          <w:szCs w:val="24"/>
          <w:lang w:eastAsia="ru-RU"/>
        </w:rPr>
        <w:t>5. Настоящее постановление вступает в силу в день, следующий за днем его официального опубликования в газетах «Бородинский вестник», «Голос времени» и распространяет свое действие на правоотношения, возникшие с 01.01.2026</w:t>
      </w:r>
    </w:p>
    <w:p w:rsidR="0029365D" w:rsidRDefault="0029365D">
      <w:pPr>
        <w:spacing w:after="0" w:line="240" w:lineRule="auto"/>
        <w:jc w:val="both"/>
        <w:rPr>
          <w:rFonts w:ascii="Arial" w:hAnsi="Arial" w:cs="Arial"/>
          <w:sz w:val="24"/>
          <w:szCs w:val="24"/>
          <w:lang w:eastAsia="ru-RU"/>
        </w:rPr>
      </w:pPr>
    </w:p>
    <w:p w:rsidR="0029365D" w:rsidRDefault="0029365D">
      <w:pPr>
        <w:spacing w:after="0" w:line="240" w:lineRule="auto"/>
        <w:rPr>
          <w:rFonts w:ascii="Arial" w:hAnsi="Arial" w:cs="Arial"/>
          <w:sz w:val="24"/>
          <w:szCs w:val="24"/>
        </w:rPr>
      </w:pPr>
    </w:p>
    <w:p w:rsidR="0029365D" w:rsidRDefault="00F86326">
      <w:pPr>
        <w:spacing w:after="0" w:line="240" w:lineRule="auto"/>
        <w:rPr>
          <w:rFonts w:ascii="Arial" w:hAnsi="Arial" w:cs="Arial"/>
          <w:sz w:val="24"/>
          <w:szCs w:val="24"/>
          <w:lang w:eastAsia="ru-RU"/>
        </w:rPr>
      </w:pPr>
      <w:r>
        <w:rPr>
          <w:rFonts w:ascii="Arial" w:hAnsi="Arial" w:cs="Arial"/>
          <w:sz w:val="24"/>
          <w:szCs w:val="24"/>
        </w:rPr>
        <w:t xml:space="preserve">Глава округа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А.Н. </w:t>
      </w:r>
      <w:proofErr w:type="gramStart"/>
      <w:r>
        <w:rPr>
          <w:rFonts w:ascii="Arial" w:hAnsi="Arial" w:cs="Arial"/>
          <w:sz w:val="24"/>
          <w:szCs w:val="24"/>
        </w:rPr>
        <w:t>Мишин</w:t>
      </w:r>
      <w:proofErr w:type="gramEnd"/>
    </w:p>
    <w:p w:rsidR="0029365D" w:rsidRDefault="00F86326">
      <w:pPr>
        <w:ind w:firstLine="2"/>
        <w:jc w:val="center"/>
        <w:rPr>
          <w:rFonts w:ascii="Arial" w:hAnsi="Arial" w:cs="Arial"/>
          <w:color w:val="FF0000"/>
        </w:rPr>
      </w:pPr>
      <w:r>
        <w:rPr>
          <w:rFonts w:ascii="Arial" w:hAnsi="Arial" w:cs="Arial"/>
          <w:color w:val="FF0000"/>
        </w:rPr>
        <w:t xml:space="preserve">  </w:t>
      </w:r>
    </w:p>
    <w:p w:rsidR="0029365D" w:rsidRDefault="0029365D">
      <w:pPr>
        <w:spacing w:after="0" w:line="240" w:lineRule="auto"/>
        <w:rPr>
          <w:rFonts w:ascii="Arial" w:hAnsi="Arial" w:cs="Arial"/>
          <w:sz w:val="24"/>
          <w:szCs w:val="24"/>
          <w:lang w:eastAsia="ru-RU"/>
        </w:rPr>
      </w:pPr>
    </w:p>
    <w:p w:rsidR="0029365D" w:rsidRDefault="0029365D">
      <w:pPr>
        <w:spacing w:after="0" w:line="240" w:lineRule="auto"/>
        <w:rPr>
          <w:rFonts w:ascii="Arial" w:hAnsi="Arial" w:cs="Arial"/>
          <w:sz w:val="24"/>
          <w:szCs w:val="24"/>
          <w:lang w:eastAsia="ru-RU"/>
        </w:rPr>
      </w:pPr>
    </w:p>
    <w:p w:rsidR="0029365D" w:rsidRDefault="0029365D">
      <w:pPr>
        <w:spacing w:after="0" w:line="240" w:lineRule="auto"/>
        <w:ind w:left="5760" w:firstLine="194"/>
        <w:rPr>
          <w:rFonts w:ascii="Arial" w:hAnsi="Arial" w:cs="Arial"/>
          <w:spacing w:val="-2"/>
          <w:sz w:val="24"/>
          <w:szCs w:val="24"/>
          <w:lang w:eastAsia="ru-RU"/>
        </w:rPr>
      </w:pPr>
    </w:p>
    <w:p w:rsidR="0029365D" w:rsidRDefault="0029365D">
      <w:pPr>
        <w:spacing w:after="0" w:line="240" w:lineRule="auto"/>
        <w:ind w:left="5760" w:firstLine="194"/>
        <w:rPr>
          <w:rFonts w:ascii="Arial" w:hAnsi="Arial" w:cs="Arial"/>
          <w:spacing w:val="-2"/>
          <w:sz w:val="24"/>
          <w:szCs w:val="24"/>
          <w:lang w:eastAsia="ru-RU"/>
        </w:rPr>
      </w:pPr>
    </w:p>
    <w:p w:rsidR="0029365D" w:rsidRDefault="0029365D">
      <w:pPr>
        <w:spacing w:after="0" w:line="240" w:lineRule="auto"/>
        <w:ind w:left="5760" w:firstLine="194"/>
        <w:rPr>
          <w:rFonts w:ascii="Arial" w:hAnsi="Arial" w:cs="Arial"/>
          <w:spacing w:val="-2"/>
          <w:sz w:val="24"/>
          <w:szCs w:val="24"/>
          <w:lang w:eastAsia="ru-RU"/>
        </w:rPr>
      </w:pPr>
    </w:p>
    <w:p w:rsidR="0029365D" w:rsidRDefault="0029365D">
      <w:pPr>
        <w:spacing w:after="0" w:line="240" w:lineRule="auto"/>
        <w:ind w:left="5760" w:firstLine="194"/>
        <w:rPr>
          <w:rFonts w:ascii="Arial" w:hAnsi="Arial" w:cs="Arial"/>
          <w:spacing w:val="-2"/>
          <w:sz w:val="24"/>
          <w:szCs w:val="24"/>
          <w:lang w:eastAsia="ru-RU"/>
        </w:rPr>
      </w:pPr>
    </w:p>
    <w:p w:rsidR="0029365D" w:rsidRDefault="0029365D">
      <w:pPr>
        <w:spacing w:after="0" w:line="240" w:lineRule="auto"/>
        <w:ind w:left="5760" w:firstLine="194"/>
        <w:rPr>
          <w:rFonts w:ascii="Arial" w:hAnsi="Arial" w:cs="Arial"/>
          <w:spacing w:val="-2"/>
          <w:sz w:val="24"/>
          <w:szCs w:val="24"/>
          <w:lang w:eastAsia="ru-RU"/>
        </w:rPr>
      </w:pPr>
    </w:p>
    <w:p w:rsidR="0029365D" w:rsidRDefault="00F86326">
      <w:pPr>
        <w:tabs>
          <w:tab w:val="left" w:pos="709"/>
        </w:tabs>
        <w:spacing w:line="360" w:lineRule="exact"/>
        <w:rPr>
          <w:rFonts w:ascii="Arial" w:hAnsi="Arial" w:cs="Arial"/>
          <w:spacing w:val="-2"/>
          <w:sz w:val="24"/>
          <w:szCs w:val="24"/>
          <w:lang w:eastAsia="ru-RU"/>
        </w:rPr>
      </w:pP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r>
        <w:rPr>
          <w:rFonts w:ascii="Arial" w:hAnsi="Arial" w:cs="Arial"/>
          <w:spacing w:val="-2"/>
          <w:sz w:val="24"/>
          <w:szCs w:val="24"/>
          <w:lang w:eastAsia="ru-RU"/>
        </w:rPr>
        <w:tab/>
      </w:r>
    </w:p>
    <w:p w:rsidR="0029365D" w:rsidRDefault="00F86326">
      <w:pPr>
        <w:rPr>
          <w:rFonts w:ascii="Arial" w:hAnsi="Arial" w:cs="Arial"/>
          <w:spacing w:val="-2"/>
          <w:sz w:val="24"/>
          <w:szCs w:val="24"/>
          <w:lang w:eastAsia="ru-RU"/>
        </w:rPr>
      </w:pPr>
      <w:r>
        <w:br w:type="page"/>
      </w:r>
    </w:p>
    <w:p w:rsidR="0029365D" w:rsidRDefault="00F86326">
      <w:pPr>
        <w:tabs>
          <w:tab w:val="left" w:pos="709"/>
        </w:tabs>
        <w:spacing w:after="0" w:line="240" w:lineRule="auto"/>
        <w:ind w:left="4962"/>
        <w:rPr>
          <w:rFonts w:ascii="Arial" w:hAnsi="Arial" w:cs="Arial"/>
          <w:bCs/>
          <w:sz w:val="24"/>
          <w:szCs w:val="24"/>
        </w:rPr>
      </w:pPr>
      <w:r>
        <w:rPr>
          <w:rFonts w:ascii="Arial" w:hAnsi="Arial" w:cs="Arial"/>
          <w:bCs/>
          <w:sz w:val="24"/>
          <w:szCs w:val="24"/>
        </w:rPr>
        <w:lastRenderedPageBreak/>
        <w:t xml:space="preserve">Приложение </w:t>
      </w:r>
    </w:p>
    <w:p w:rsidR="0029365D" w:rsidRDefault="00F86326">
      <w:pPr>
        <w:tabs>
          <w:tab w:val="left" w:pos="709"/>
        </w:tabs>
        <w:spacing w:after="0" w:line="240" w:lineRule="auto"/>
        <w:ind w:left="4962"/>
        <w:rPr>
          <w:rFonts w:ascii="Arial" w:hAnsi="Arial" w:cs="Arial"/>
          <w:bCs/>
          <w:sz w:val="24"/>
          <w:szCs w:val="24"/>
        </w:rPr>
      </w:pPr>
      <w:r>
        <w:rPr>
          <w:rFonts w:ascii="Arial" w:hAnsi="Arial" w:cs="Arial"/>
          <w:bCs/>
          <w:sz w:val="24"/>
          <w:szCs w:val="24"/>
        </w:rPr>
        <w:t xml:space="preserve">к постановлению администрации </w:t>
      </w:r>
    </w:p>
    <w:p w:rsidR="0029365D" w:rsidRDefault="00F86326">
      <w:pPr>
        <w:tabs>
          <w:tab w:val="left" w:pos="709"/>
        </w:tabs>
        <w:spacing w:after="0" w:line="240" w:lineRule="auto"/>
        <w:ind w:left="4962"/>
        <w:rPr>
          <w:rFonts w:ascii="Arial" w:hAnsi="Arial" w:cs="Arial"/>
          <w:bCs/>
          <w:sz w:val="24"/>
          <w:szCs w:val="24"/>
        </w:rPr>
      </w:pPr>
      <w:r>
        <w:rPr>
          <w:rFonts w:ascii="Arial" w:hAnsi="Arial" w:cs="Arial"/>
          <w:bCs/>
          <w:sz w:val="24"/>
          <w:szCs w:val="24"/>
        </w:rPr>
        <w:t>Рыбинского муниципального округа</w:t>
      </w:r>
    </w:p>
    <w:p w:rsidR="0029365D" w:rsidRDefault="00F86326">
      <w:pPr>
        <w:spacing w:after="0" w:line="240" w:lineRule="auto"/>
        <w:ind w:left="4962"/>
        <w:rPr>
          <w:rFonts w:ascii="Arial" w:hAnsi="Arial" w:cs="Arial"/>
          <w:color w:val="FF0000"/>
        </w:rPr>
      </w:pPr>
      <w:r>
        <w:rPr>
          <w:rFonts w:ascii="Arial" w:hAnsi="Arial" w:cs="Arial"/>
          <w:color w:val="FF0000"/>
        </w:rPr>
        <w:t xml:space="preserve"> </w:t>
      </w:r>
      <w:r>
        <w:rPr>
          <w:noProof/>
          <w:lang w:eastAsia="ru-RU"/>
        </w:rPr>
        <w:drawing>
          <wp:anchor distT="0" distB="0" distL="0" distR="0" simplePos="0" relativeHeight="251658240" behindDoc="0" locked="0" layoutInCell="0" allowOverlap="1">
            <wp:simplePos x="0" y="0"/>
            <wp:positionH relativeFrom="character">
              <wp:align>left</wp:align>
            </wp:positionH>
            <wp:positionV relativeFrom="line">
              <wp:posOffset>635</wp:posOffset>
            </wp:positionV>
            <wp:extent cx="2555240" cy="360045"/>
            <wp:effectExtent l="0" t="0" r="0" b="0"/>
            <wp:wrapNone/>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7" cstate="print"/>
                    <a:stretch>
                      <a:fillRect/>
                    </a:stretch>
                  </pic:blipFill>
                  <pic:spPr bwMode="auto">
                    <a:xfrm>
                      <a:off x="0" y="0"/>
                      <a:ext cx="2555240" cy="360045"/>
                    </a:xfrm>
                    <a:prstGeom prst="rect">
                      <a:avLst/>
                    </a:prstGeom>
                  </pic:spPr>
                </pic:pic>
              </a:graphicData>
            </a:graphic>
          </wp:anchor>
        </w:drawing>
      </w:r>
      <w:r>
        <w:rPr>
          <w:rFonts w:ascii="Arial" w:hAnsi="Arial" w:cs="Arial"/>
          <w:color w:val="FF0000"/>
        </w:rPr>
        <w:t xml:space="preserve"> </w:t>
      </w:r>
    </w:p>
    <w:p w:rsidR="0029365D" w:rsidRDefault="0029365D">
      <w:pPr>
        <w:tabs>
          <w:tab w:val="left" w:pos="709"/>
        </w:tabs>
        <w:spacing w:after="0" w:line="240" w:lineRule="auto"/>
        <w:jc w:val="center"/>
        <w:rPr>
          <w:rFonts w:cs="Times New Roman"/>
          <w:b/>
          <w:szCs w:val="28"/>
        </w:rPr>
      </w:pPr>
    </w:p>
    <w:p w:rsidR="0029365D" w:rsidRDefault="0029365D">
      <w:pPr>
        <w:tabs>
          <w:tab w:val="left" w:pos="709"/>
        </w:tabs>
        <w:spacing w:after="0" w:line="240" w:lineRule="auto"/>
        <w:jc w:val="both"/>
        <w:rPr>
          <w:rFonts w:ascii="Arial" w:hAnsi="Arial" w:cs="Arial"/>
          <w:b/>
          <w:sz w:val="24"/>
          <w:szCs w:val="24"/>
        </w:rPr>
      </w:pPr>
    </w:p>
    <w:p w:rsidR="0029365D" w:rsidRDefault="00F86326">
      <w:pPr>
        <w:spacing w:after="0" w:line="240" w:lineRule="auto"/>
        <w:jc w:val="center"/>
        <w:rPr>
          <w:rFonts w:ascii="Arial" w:hAnsi="Arial" w:cs="Arial"/>
          <w:bCs/>
          <w:sz w:val="24"/>
          <w:szCs w:val="24"/>
          <w:lang w:eastAsia="ar-SA"/>
        </w:rPr>
      </w:pPr>
      <w:r>
        <w:rPr>
          <w:rFonts w:ascii="Arial" w:hAnsi="Arial" w:cs="Arial"/>
          <w:bCs/>
          <w:sz w:val="24"/>
          <w:szCs w:val="24"/>
        </w:rPr>
        <w:t xml:space="preserve">Порядок определения нормативных затрат на оказание муниципальной услуги «Реализация дополнительных </w:t>
      </w:r>
      <w:proofErr w:type="spellStart"/>
      <w:r>
        <w:rPr>
          <w:rFonts w:ascii="Arial" w:hAnsi="Arial" w:cs="Arial"/>
          <w:bCs/>
          <w:sz w:val="24"/>
          <w:szCs w:val="24"/>
        </w:rPr>
        <w:t>общеразвивающих</w:t>
      </w:r>
      <w:proofErr w:type="spellEnd"/>
      <w:r>
        <w:rPr>
          <w:rFonts w:ascii="Arial" w:hAnsi="Arial" w:cs="Arial"/>
          <w:bCs/>
          <w:sz w:val="24"/>
          <w:szCs w:val="24"/>
        </w:rPr>
        <w:t xml:space="preserve"> программ» в соответствии с социальным сертификатом</w:t>
      </w:r>
    </w:p>
    <w:p w:rsidR="0029365D" w:rsidRDefault="0029365D">
      <w:pPr>
        <w:spacing w:after="0" w:line="240" w:lineRule="auto"/>
        <w:ind w:firstLine="709"/>
        <w:jc w:val="center"/>
        <w:rPr>
          <w:rFonts w:ascii="Arial" w:hAnsi="Arial" w:cs="Arial"/>
          <w:bCs/>
          <w:sz w:val="24"/>
          <w:szCs w:val="24"/>
        </w:rPr>
      </w:pPr>
    </w:p>
    <w:p w:rsidR="0029365D" w:rsidRDefault="00F86326">
      <w:pPr>
        <w:tabs>
          <w:tab w:val="left" w:pos="142"/>
        </w:tabs>
        <w:spacing w:after="0" w:line="240" w:lineRule="auto"/>
        <w:jc w:val="center"/>
        <w:rPr>
          <w:rFonts w:ascii="Arial" w:hAnsi="Arial" w:cs="Arial"/>
          <w:sz w:val="24"/>
          <w:szCs w:val="24"/>
        </w:rPr>
      </w:pPr>
      <w:r>
        <w:rPr>
          <w:rFonts w:ascii="Arial" w:hAnsi="Arial" w:cs="Arial"/>
          <w:sz w:val="24"/>
          <w:szCs w:val="24"/>
        </w:rPr>
        <w:t>I. Общие положения</w:t>
      </w:r>
    </w:p>
    <w:p w:rsidR="0029365D" w:rsidRDefault="00F86326">
      <w:pPr>
        <w:numPr>
          <w:ilvl w:val="0"/>
          <w:numId w:val="1"/>
        </w:numPr>
        <w:tabs>
          <w:tab w:val="left" w:pos="1134"/>
        </w:tabs>
        <w:spacing w:after="0" w:line="240" w:lineRule="auto"/>
        <w:ind w:left="0" w:firstLine="709"/>
        <w:jc w:val="both"/>
        <w:rPr>
          <w:rFonts w:ascii="Arial" w:hAnsi="Arial" w:cs="Arial"/>
          <w:sz w:val="24"/>
          <w:szCs w:val="24"/>
        </w:rPr>
      </w:pPr>
      <w:r>
        <w:rPr>
          <w:rFonts w:ascii="Arial" w:hAnsi="Arial" w:cs="Arial"/>
          <w:sz w:val="24"/>
          <w:szCs w:val="24"/>
        </w:rPr>
        <w:t xml:space="preserve">Настоящий Порядок определения нормативных затрат на оказание муниципальной услуги «Реализация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в соответствии с социальным сертификатом (далее - Порядок) устанавливает порядок определения величины составляющих базовых нормативов затрат.</w:t>
      </w:r>
    </w:p>
    <w:p w:rsidR="0029365D" w:rsidRDefault="00F86326">
      <w:pPr>
        <w:numPr>
          <w:ilvl w:val="0"/>
          <w:numId w:val="1"/>
        </w:numPr>
        <w:tabs>
          <w:tab w:val="left" w:pos="1134"/>
        </w:tabs>
        <w:spacing w:after="0" w:line="240" w:lineRule="auto"/>
        <w:ind w:left="0" w:firstLine="709"/>
        <w:jc w:val="both"/>
        <w:rPr>
          <w:rFonts w:ascii="Arial" w:hAnsi="Arial" w:cs="Arial"/>
          <w:sz w:val="24"/>
          <w:szCs w:val="24"/>
        </w:rPr>
      </w:pPr>
      <w:r>
        <w:rPr>
          <w:rFonts w:ascii="Arial" w:hAnsi="Arial" w:cs="Arial"/>
          <w:sz w:val="24"/>
          <w:szCs w:val="24"/>
        </w:rPr>
        <w:t xml:space="preserve">Настоящий Порядок </w:t>
      </w:r>
      <w:r>
        <w:rPr>
          <w:rFonts w:ascii="Arial" w:hAnsi="Arial" w:cs="Arial"/>
          <w:spacing w:val="-2"/>
          <w:sz w:val="24"/>
          <w:szCs w:val="24"/>
        </w:rPr>
        <w:t xml:space="preserve">применяется органами местного самоуправления Рыбинского муниципального округа, которые выполняют функции учредителя организаций, реализующих дополнительные </w:t>
      </w:r>
      <w:proofErr w:type="spellStart"/>
      <w:r>
        <w:rPr>
          <w:rFonts w:ascii="Arial" w:hAnsi="Arial" w:cs="Arial"/>
          <w:spacing w:val="-2"/>
          <w:sz w:val="24"/>
          <w:szCs w:val="24"/>
        </w:rPr>
        <w:t>общеразвивающие</w:t>
      </w:r>
      <w:proofErr w:type="spellEnd"/>
      <w:r>
        <w:rPr>
          <w:rFonts w:ascii="Arial" w:hAnsi="Arial" w:cs="Arial"/>
          <w:spacing w:val="-2"/>
          <w:sz w:val="24"/>
          <w:szCs w:val="24"/>
        </w:rPr>
        <w:t xml:space="preserve"> программы, при оказании услуг по реализации дополнительных </w:t>
      </w:r>
      <w:proofErr w:type="spellStart"/>
      <w:r>
        <w:rPr>
          <w:rFonts w:ascii="Arial" w:hAnsi="Arial" w:cs="Arial"/>
          <w:spacing w:val="-2"/>
          <w:sz w:val="24"/>
          <w:szCs w:val="24"/>
        </w:rPr>
        <w:t>общеразвивающих</w:t>
      </w:r>
      <w:proofErr w:type="spellEnd"/>
      <w:r>
        <w:rPr>
          <w:rFonts w:ascii="Arial" w:hAnsi="Arial" w:cs="Arial"/>
          <w:spacing w:val="-2"/>
          <w:sz w:val="24"/>
          <w:szCs w:val="24"/>
        </w:rPr>
        <w:t xml:space="preserve"> программ в соответствии с социальным </w:t>
      </w:r>
      <w:proofErr w:type="gramStart"/>
      <w:r>
        <w:rPr>
          <w:rFonts w:ascii="Arial" w:hAnsi="Arial" w:cs="Arial"/>
          <w:spacing w:val="-2"/>
          <w:sz w:val="24"/>
          <w:szCs w:val="24"/>
        </w:rPr>
        <w:t>сертификатом</w:t>
      </w:r>
      <w:proofErr w:type="gramEnd"/>
      <w:r>
        <w:rPr>
          <w:rFonts w:ascii="Arial" w:hAnsi="Arial" w:cs="Arial"/>
          <w:spacing w:val="-2"/>
          <w:sz w:val="24"/>
          <w:szCs w:val="24"/>
        </w:rPr>
        <w:t xml:space="preserve"> </w:t>
      </w:r>
      <w:r>
        <w:rPr>
          <w:rFonts w:ascii="Arial" w:hAnsi="Arial" w:cs="Arial"/>
          <w:sz w:val="24"/>
          <w:szCs w:val="24"/>
        </w:rPr>
        <w:t>как для муниципальных учреждений,</w:t>
      </w:r>
      <w:r>
        <w:rPr>
          <w:rFonts w:ascii="Arial" w:hAnsi="Arial" w:cs="Arial"/>
          <w:spacing w:val="-2"/>
          <w:sz w:val="24"/>
          <w:szCs w:val="24"/>
        </w:rPr>
        <w:t xml:space="preserve"> так и для бюджетных, автономных учреждений, учредителем которых не являются органы местного самоуправления Рыбинского муниципального округа, некоммерческих организаций и коммерческих организаций, индивидуальных предпринимателей.</w:t>
      </w:r>
    </w:p>
    <w:p w:rsidR="0029365D" w:rsidRDefault="00F86326">
      <w:pPr>
        <w:numPr>
          <w:ilvl w:val="0"/>
          <w:numId w:val="1"/>
        </w:numPr>
        <w:tabs>
          <w:tab w:val="left" w:pos="1134"/>
        </w:tabs>
        <w:spacing w:after="0" w:line="240" w:lineRule="auto"/>
        <w:ind w:left="0" w:firstLine="709"/>
        <w:jc w:val="both"/>
        <w:rPr>
          <w:rFonts w:ascii="Arial" w:hAnsi="Arial" w:cs="Arial"/>
          <w:sz w:val="24"/>
          <w:szCs w:val="24"/>
        </w:rPr>
      </w:pPr>
      <w:r>
        <w:rPr>
          <w:rFonts w:ascii="Arial" w:hAnsi="Arial" w:cs="Arial"/>
          <w:sz w:val="24"/>
          <w:szCs w:val="24"/>
        </w:rPr>
        <w:t xml:space="preserve">Настоящий </w:t>
      </w:r>
      <w:r>
        <w:rPr>
          <w:rFonts w:ascii="Arial" w:hAnsi="Arial" w:cs="Arial"/>
          <w:bCs/>
          <w:sz w:val="24"/>
          <w:szCs w:val="24"/>
        </w:rPr>
        <w:t xml:space="preserve">Порядок </w:t>
      </w:r>
      <w:r>
        <w:rPr>
          <w:rFonts w:ascii="Arial" w:hAnsi="Arial" w:cs="Arial"/>
          <w:spacing w:val="-1"/>
          <w:sz w:val="24"/>
          <w:szCs w:val="24"/>
        </w:rPr>
        <w:t>разработан в целях:</w:t>
      </w:r>
    </w:p>
    <w:p w:rsidR="0029365D" w:rsidRDefault="00F86326">
      <w:pPr>
        <w:shd w:val="clear" w:color="auto" w:fill="FFFFFF"/>
        <w:tabs>
          <w:tab w:val="left" w:pos="902"/>
        </w:tabs>
        <w:spacing w:after="0" w:line="240" w:lineRule="auto"/>
        <w:ind w:firstLine="709"/>
        <w:jc w:val="both"/>
        <w:rPr>
          <w:rFonts w:ascii="Arial" w:hAnsi="Arial" w:cs="Arial"/>
          <w:spacing w:val="-1"/>
          <w:sz w:val="24"/>
          <w:szCs w:val="24"/>
        </w:rPr>
      </w:pPr>
      <w:r>
        <w:rPr>
          <w:rFonts w:ascii="Arial" w:hAnsi="Arial" w:cs="Arial"/>
          <w:spacing w:val="-1"/>
          <w:sz w:val="24"/>
          <w:szCs w:val="24"/>
        </w:rPr>
        <w:t xml:space="preserve">установления экономически обоснованных механизмов и единых методов определения </w:t>
      </w:r>
      <w:r>
        <w:rPr>
          <w:rFonts w:ascii="Arial" w:hAnsi="Arial" w:cs="Arial"/>
          <w:sz w:val="24"/>
          <w:szCs w:val="24"/>
        </w:rPr>
        <w:t xml:space="preserve">нормативных затрат на оказание муниципальных услуг по реализации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w:t>
      </w:r>
      <w:r>
        <w:rPr>
          <w:rFonts w:ascii="Arial" w:hAnsi="Arial" w:cs="Arial"/>
          <w:spacing w:val="-1"/>
          <w:sz w:val="24"/>
          <w:szCs w:val="24"/>
        </w:rPr>
        <w:t>;</w:t>
      </w:r>
    </w:p>
    <w:p w:rsidR="0029365D" w:rsidRDefault="00F86326">
      <w:pPr>
        <w:shd w:val="clear" w:color="auto" w:fill="FFFFFF"/>
        <w:tabs>
          <w:tab w:val="left" w:pos="883"/>
        </w:tabs>
        <w:spacing w:after="0" w:line="240" w:lineRule="auto"/>
        <w:ind w:firstLine="709"/>
        <w:jc w:val="both"/>
        <w:rPr>
          <w:rFonts w:ascii="Arial" w:hAnsi="Arial" w:cs="Arial"/>
          <w:sz w:val="24"/>
          <w:szCs w:val="24"/>
        </w:rPr>
      </w:pPr>
      <w:r>
        <w:rPr>
          <w:rFonts w:ascii="Arial" w:hAnsi="Arial" w:cs="Arial"/>
          <w:sz w:val="24"/>
          <w:szCs w:val="24"/>
        </w:rPr>
        <w:t xml:space="preserve">обеспечения финансовой </w:t>
      </w:r>
      <w:proofErr w:type="gramStart"/>
      <w:r>
        <w:rPr>
          <w:rFonts w:ascii="Arial" w:hAnsi="Arial" w:cs="Arial"/>
          <w:sz w:val="24"/>
          <w:szCs w:val="24"/>
        </w:rPr>
        <w:t>прозрачности процедур планирования объемов бюджетных ассигнований</w:t>
      </w:r>
      <w:proofErr w:type="gramEnd"/>
      <w:r>
        <w:rPr>
          <w:rFonts w:ascii="Arial" w:hAnsi="Arial" w:cs="Arial"/>
          <w:sz w:val="24"/>
          <w:szCs w:val="24"/>
        </w:rPr>
        <w:t xml:space="preserve"> на финансовое обеспечение дополнительного образования.</w:t>
      </w:r>
    </w:p>
    <w:p w:rsidR="0029365D" w:rsidRDefault="00F86326">
      <w:pPr>
        <w:numPr>
          <w:ilvl w:val="0"/>
          <w:numId w:val="1"/>
        </w:numPr>
        <w:tabs>
          <w:tab w:val="left" w:pos="1134"/>
        </w:tabs>
        <w:spacing w:after="0" w:line="240" w:lineRule="auto"/>
        <w:ind w:left="0" w:firstLine="709"/>
        <w:jc w:val="both"/>
        <w:rPr>
          <w:rFonts w:ascii="Arial" w:hAnsi="Arial" w:cs="Arial"/>
          <w:sz w:val="24"/>
          <w:szCs w:val="24"/>
        </w:rPr>
      </w:pPr>
      <w:proofErr w:type="gramStart"/>
      <w:r>
        <w:rPr>
          <w:rFonts w:ascii="Arial" w:hAnsi="Arial" w:cs="Arial"/>
          <w:sz w:val="24"/>
          <w:szCs w:val="24"/>
        </w:rPr>
        <w:t xml:space="preserve">Образовательные организации, организации, осуществляющие обучение и реализующие дополнительные </w:t>
      </w:r>
      <w:proofErr w:type="spellStart"/>
      <w:r>
        <w:rPr>
          <w:rFonts w:ascii="Arial" w:hAnsi="Arial" w:cs="Arial"/>
          <w:sz w:val="24"/>
          <w:szCs w:val="24"/>
        </w:rPr>
        <w:t>общеразвивающие</w:t>
      </w:r>
      <w:proofErr w:type="spellEnd"/>
      <w:r>
        <w:rPr>
          <w:rFonts w:ascii="Arial" w:hAnsi="Arial" w:cs="Arial"/>
          <w:sz w:val="24"/>
          <w:szCs w:val="24"/>
        </w:rPr>
        <w:t xml:space="preserve"> программы в соответствии с социальным сертификатом, вправе установить цену оказания муниципальной услуги по реализации дополнительной </w:t>
      </w:r>
      <w:proofErr w:type="spellStart"/>
      <w:r>
        <w:rPr>
          <w:rFonts w:ascii="Arial" w:hAnsi="Arial" w:cs="Arial"/>
          <w:sz w:val="24"/>
          <w:szCs w:val="24"/>
        </w:rPr>
        <w:t>общеразвивающей</w:t>
      </w:r>
      <w:proofErr w:type="spellEnd"/>
      <w:r>
        <w:rPr>
          <w:rFonts w:ascii="Arial" w:hAnsi="Arial" w:cs="Arial"/>
          <w:sz w:val="24"/>
          <w:szCs w:val="24"/>
        </w:rPr>
        <w:t xml:space="preserve"> программы в расчете на человеко-час в размере, меньшем, чем нормативные затраты, рассчитанные в порядке, установленном настоящим Порядком</w:t>
      </w:r>
      <w:r>
        <w:rPr>
          <w:rFonts w:ascii="Arial" w:hAnsi="Arial" w:cs="Arial"/>
          <w:spacing w:val="-2"/>
          <w:sz w:val="24"/>
          <w:szCs w:val="24"/>
        </w:rPr>
        <w:t>, но не ниже, чем нормативные затраты на оказание такой услуги в соответствии с муниципальным заданием.</w:t>
      </w:r>
      <w:proofErr w:type="gramEnd"/>
    </w:p>
    <w:p w:rsidR="0029365D" w:rsidRDefault="00F86326">
      <w:pPr>
        <w:numPr>
          <w:ilvl w:val="0"/>
          <w:numId w:val="1"/>
        </w:numPr>
        <w:tabs>
          <w:tab w:val="left" w:pos="1134"/>
        </w:tabs>
        <w:spacing w:after="0" w:line="240" w:lineRule="auto"/>
        <w:ind w:left="0" w:firstLine="709"/>
        <w:jc w:val="both"/>
        <w:rPr>
          <w:rFonts w:ascii="Arial" w:hAnsi="Arial" w:cs="Arial"/>
          <w:sz w:val="24"/>
          <w:szCs w:val="24"/>
        </w:rPr>
      </w:pPr>
      <w:r>
        <w:rPr>
          <w:rFonts w:ascii="Arial" w:hAnsi="Arial" w:cs="Arial"/>
          <w:spacing w:val="-2"/>
          <w:sz w:val="24"/>
          <w:szCs w:val="24"/>
        </w:rPr>
        <w:t>Значения базового норматива затрат на оказание муниципальной услуги, утверждаются органом местного самоуправления, наделенным полномочиями определять и утверждать базовые нормативы затрат в соответствии с порядками, принятыми на основании пункта 4 статьи 69.2 Бюджетного кодекса РФ.</w:t>
      </w:r>
    </w:p>
    <w:p w:rsidR="0029365D" w:rsidRDefault="00F86326">
      <w:pPr>
        <w:tabs>
          <w:tab w:val="left" w:pos="142"/>
        </w:tabs>
        <w:spacing w:after="0" w:line="240" w:lineRule="auto"/>
        <w:jc w:val="both"/>
        <w:outlineLvl w:val="1"/>
        <w:rPr>
          <w:rFonts w:ascii="Arial" w:hAnsi="Arial" w:cs="Arial"/>
          <w:sz w:val="24"/>
          <w:szCs w:val="24"/>
        </w:rPr>
      </w:pPr>
      <w:r>
        <w:rPr>
          <w:rFonts w:ascii="Arial" w:hAnsi="Arial" w:cs="Arial"/>
          <w:sz w:val="24"/>
          <w:szCs w:val="24"/>
          <w:lang w:val="en-US"/>
        </w:rPr>
        <w:t>II</w:t>
      </w:r>
      <w:r>
        <w:rPr>
          <w:rFonts w:ascii="Arial" w:hAnsi="Arial" w:cs="Arial"/>
          <w:sz w:val="24"/>
          <w:szCs w:val="24"/>
        </w:rPr>
        <w:t xml:space="preserve">.Расчет нормативных затрат на оказание муниципальных услуг по реализации дополнительных общеобразовательных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w:t>
      </w:r>
    </w:p>
    <w:p w:rsidR="0029365D" w:rsidRDefault="00F86326">
      <w:pPr>
        <w:numPr>
          <w:ilvl w:val="0"/>
          <w:numId w:val="1"/>
        </w:numPr>
        <w:spacing w:after="0" w:line="240" w:lineRule="auto"/>
        <w:ind w:left="0" w:firstLine="709"/>
        <w:jc w:val="both"/>
        <w:textAlignment w:val="baseline"/>
        <w:rPr>
          <w:rFonts w:ascii="Arial" w:hAnsi="Arial" w:cs="Arial"/>
          <w:sz w:val="24"/>
          <w:szCs w:val="24"/>
        </w:rPr>
      </w:pPr>
      <w:proofErr w:type="gramStart"/>
      <w:r>
        <w:rPr>
          <w:rFonts w:ascii="Arial" w:eastAsia="MS PGothic" w:hAnsi="Arial" w:cs="Arial"/>
          <w:bCs/>
          <w:kern w:val="2"/>
          <w:sz w:val="24"/>
          <w:szCs w:val="24"/>
        </w:rPr>
        <w:t xml:space="preserve">Нормативные затраты на оказание муниципальных  услуг по реализации дополнительных </w:t>
      </w:r>
      <w:proofErr w:type="spellStart"/>
      <w:r>
        <w:rPr>
          <w:rFonts w:ascii="Arial" w:eastAsia="MS PGothic" w:hAnsi="Arial" w:cs="Arial"/>
          <w:bCs/>
          <w:kern w:val="2"/>
          <w:sz w:val="24"/>
          <w:szCs w:val="24"/>
        </w:rPr>
        <w:t>общеразвивающих</w:t>
      </w:r>
      <w:proofErr w:type="spellEnd"/>
      <w:r>
        <w:rPr>
          <w:rFonts w:ascii="Arial" w:eastAsia="MS PGothic" w:hAnsi="Arial" w:cs="Arial"/>
          <w:bCs/>
          <w:kern w:val="2"/>
          <w:sz w:val="24"/>
          <w:szCs w:val="24"/>
        </w:rPr>
        <w:t xml:space="preserve"> программ определяются в расчете на человеко-час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w:t>
      </w:r>
      <w:r>
        <w:rPr>
          <w:rFonts w:ascii="Arial" w:eastAsia="MS PGothic" w:hAnsi="Arial" w:cs="Arial"/>
          <w:bCs/>
          <w:kern w:val="2"/>
          <w:sz w:val="24"/>
          <w:szCs w:val="24"/>
        </w:rPr>
        <w:lastRenderedPageBreak/>
        <w:t>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w:t>
      </w:r>
      <w:proofErr w:type="gramEnd"/>
      <w:r>
        <w:rPr>
          <w:rFonts w:ascii="Arial" w:eastAsia="MS PGothic" w:hAnsi="Arial" w:cs="Arial"/>
          <w:bCs/>
          <w:kern w:val="2"/>
          <w:sz w:val="24"/>
          <w:szCs w:val="24"/>
        </w:rPr>
        <w:t xml:space="preserve"> обучающихся, а также с учетом иных предусмотренных Федеральным законом № 273-ФЗ особенностей организации и осуществления образовательных услуг (для различных категорий обучающихся).</w:t>
      </w:r>
    </w:p>
    <w:p w:rsidR="0029365D" w:rsidRDefault="00F86326">
      <w:pPr>
        <w:spacing w:after="0" w:line="240" w:lineRule="auto"/>
        <w:ind w:firstLine="709"/>
        <w:jc w:val="both"/>
        <w:textAlignment w:val="baseline"/>
        <w:rPr>
          <w:rFonts w:ascii="Arial" w:hAnsi="Arial" w:cs="Arial"/>
          <w:sz w:val="24"/>
          <w:szCs w:val="24"/>
        </w:rPr>
      </w:pPr>
      <w:r>
        <w:rPr>
          <w:rFonts w:ascii="Arial" w:eastAsia="MS PGothic" w:hAnsi="Arial" w:cs="Arial"/>
          <w:bCs/>
          <w:kern w:val="2"/>
          <w:sz w:val="24"/>
          <w:szCs w:val="24"/>
        </w:rPr>
        <w:t xml:space="preserve">Объем муниципальных услуг по реализации дополнительных </w:t>
      </w:r>
      <w:proofErr w:type="spellStart"/>
      <w:r>
        <w:rPr>
          <w:rFonts w:ascii="Arial" w:eastAsia="MS PGothic" w:hAnsi="Arial" w:cs="Arial"/>
          <w:bCs/>
          <w:kern w:val="2"/>
          <w:sz w:val="24"/>
          <w:szCs w:val="24"/>
        </w:rPr>
        <w:t>общеразвивающих</w:t>
      </w:r>
      <w:proofErr w:type="spellEnd"/>
      <w:r>
        <w:rPr>
          <w:rFonts w:ascii="Arial" w:eastAsia="MS PGothic" w:hAnsi="Arial" w:cs="Arial"/>
          <w:bCs/>
          <w:kern w:val="2"/>
          <w:sz w:val="24"/>
          <w:szCs w:val="24"/>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федеральными законами. </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pacing w:val="-1"/>
          <w:sz w:val="24"/>
          <w:szCs w:val="24"/>
        </w:rPr>
        <w:t xml:space="preserve">Нормативные затраты на </w:t>
      </w:r>
      <w:r>
        <w:rPr>
          <w:rFonts w:ascii="Arial" w:eastAsia="MS PGothic" w:hAnsi="Arial" w:cs="Arial"/>
          <w:bCs/>
          <w:kern w:val="2"/>
          <w:sz w:val="24"/>
          <w:szCs w:val="24"/>
        </w:rPr>
        <w:t xml:space="preserve">оказание муниципальных услуг по реализации дополнительных </w:t>
      </w:r>
      <w:proofErr w:type="spellStart"/>
      <w:r>
        <w:rPr>
          <w:rFonts w:ascii="Arial" w:eastAsia="MS PGothic" w:hAnsi="Arial" w:cs="Arial"/>
          <w:bCs/>
          <w:kern w:val="2"/>
          <w:sz w:val="24"/>
          <w:szCs w:val="24"/>
        </w:rPr>
        <w:t>общеразвивающих</w:t>
      </w:r>
      <w:proofErr w:type="spellEnd"/>
      <w:r>
        <w:rPr>
          <w:rFonts w:ascii="Arial" w:eastAsia="MS PGothic" w:hAnsi="Arial" w:cs="Arial"/>
          <w:bCs/>
          <w:kern w:val="2"/>
          <w:sz w:val="24"/>
          <w:szCs w:val="24"/>
        </w:rPr>
        <w:t xml:space="preserve"> программ определяются по следующей формуле:</w:t>
      </w:r>
    </w:p>
    <w:p w:rsidR="0029365D" w:rsidRDefault="00EE7DBC">
      <w:pPr>
        <w:shd w:val="clear" w:color="auto" w:fill="FFFFFF"/>
        <w:tabs>
          <w:tab w:val="left" w:pos="883"/>
        </w:tabs>
        <w:spacing w:after="0" w:line="240" w:lineRule="auto"/>
        <w:ind w:firstLine="709"/>
        <w:jc w:val="both"/>
        <w:rPr>
          <w:rFonts w:ascii="Arial" w:hAnsi="Arial" w:cs="Arial"/>
          <w:sz w:val="24"/>
          <w:szCs w:val="24"/>
        </w:rPr>
      </w:pPr>
      <m:oMath>
        <m:sSub>
          <m:sSubPr>
            <m:ctrlPr>
              <w:rPr>
                <w:rFonts w:ascii="Cambria Math" w:hAnsi="Cambria Math"/>
              </w:rPr>
            </m:ctrlPr>
          </m:sSubPr>
          <m:e>
            <m:r>
              <w:rPr>
                <w:rFonts w:ascii="Cambria Math" w:hAnsi="Cambria Math"/>
              </w:rPr>
              <m:t>N</m:t>
            </m:r>
          </m:e>
          <m:sub>
            <m:r>
              <w:rPr>
                <w:rFonts w:ascii="Cambria Math" w:hAnsi="Cambria Math"/>
              </w:rPr>
              <m:t>iитог</m:t>
            </m:r>
          </m:sub>
        </m:sSub>
        <m:r>
          <w:rPr>
            <w:rFonts w:ascii="Cambria Math" w:hAnsi="Cambria Math"/>
          </w:rPr>
          <m:t>=</m:t>
        </m:r>
        <m:nary>
          <m:naryPr>
            <m:chr m:val="∑"/>
            <m:supHide m:val="on"/>
            <m:ctrlPr>
              <w:rPr>
                <w:rFonts w:ascii="Cambria Math" w:hAnsi="Cambria Math"/>
              </w:rPr>
            </m:ctrlPr>
          </m:naryPr>
          <m:sub>
            <m:r>
              <w:rPr>
                <w:rFonts w:ascii="Cambria Math" w:hAnsi="Cambria Math"/>
              </w:rPr>
              <m:t>j</m:t>
            </m:r>
          </m:sub>
          <m:sup/>
          <m:e>
            <m:sSubSup>
              <m:sSubSupPr>
                <m:ctrlPr>
                  <w:rPr>
                    <w:rFonts w:ascii="Cambria Math" w:hAnsi="Cambria Math"/>
                  </w:rPr>
                </m:ctrlPr>
              </m:sSubSupPr>
              <m:e>
                <m:r>
                  <w:rPr>
                    <w:rFonts w:ascii="Cambria Math" w:hAnsi="Cambria Math"/>
                  </w:rPr>
                  <m:t>n</m:t>
                </m:r>
              </m:e>
              <m:sub>
                <m:r>
                  <w:rPr>
                    <w:rFonts w:ascii="Cambria Math" w:hAnsi="Cambria Math"/>
                  </w:rPr>
                  <m:t>j</m:t>
                </m:r>
              </m:sub>
              <m:sup>
                <m:r>
                  <w:rPr>
                    <w:rFonts w:ascii="Cambria Math" w:hAnsi="Cambria Math"/>
                  </w:rPr>
                  <m:t>i</m:t>
                </m:r>
              </m:sup>
            </m:sSubSup>
          </m:e>
        </m:nary>
      </m:oMath>
      <w:r w:rsidR="00F86326">
        <w:rPr>
          <w:rFonts w:ascii="Arial" w:hAnsi="Arial" w:cs="Arial"/>
          <w:spacing w:val="-1"/>
          <w:sz w:val="24"/>
          <w:szCs w:val="24"/>
        </w:rPr>
        <w:t xml:space="preserve">, </w:t>
      </w:r>
      <w:r w:rsidR="00F86326">
        <w:rPr>
          <w:rFonts w:ascii="Arial" w:hAnsi="Arial" w:cs="Arial"/>
          <w:sz w:val="24"/>
          <w:szCs w:val="24"/>
        </w:rPr>
        <w:t>где</w:t>
      </w:r>
    </w:p>
    <w:p w:rsidR="0029365D" w:rsidRDefault="00EE7DBC">
      <w:pPr>
        <w:spacing w:after="0" w:line="240" w:lineRule="auto"/>
        <w:ind w:firstLine="709"/>
        <w:jc w:val="both"/>
        <w:rPr>
          <w:rFonts w:ascii="Arial" w:eastAsia="MS PGothic" w:hAnsi="Arial" w:cs="Arial"/>
          <w:bCs/>
          <w:kern w:val="2"/>
          <w:sz w:val="24"/>
          <w:szCs w:val="24"/>
        </w:rPr>
      </w:pPr>
      <m:oMath>
        <m:sSub>
          <m:sSubPr>
            <m:ctrlPr>
              <w:rPr>
                <w:rFonts w:ascii="Cambria Math" w:hAnsi="Cambria Math"/>
              </w:rPr>
            </m:ctrlPr>
          </m:sSubPr>
          <m:e>
            <m:r>
              <w:rPr>
                <w:rFonts w:ascii="Cambria Math" w:hAnsi="Cambria Math"/>
              </w:rPr>
              <m:t>N</m:t>
            </m:r>
          </m:e>
          <m:sub>
            <m:r>
              <w:rPr>
                <w:rFonts w:ascii="Cambria Math" w:hAnsi="Cambria Math"/>
              </w:rPr>
              <m:t>iитог</m:t>
            </m:r>
          </m:sub>
        </m:sSub>
      </m:oMath>
      <w:r w:rsidR="00F86326">
        <w:rPr>
          <w:rFonts w:ascii="Arial" w:hAnsi="Arial" w:cs="Arial"/>
          <w:sz w:val="24"/>
          <w:szCs w:val="24"/>
        </w:rPr>
        <w:t xml:space="preserve">– нормативные затраты на оказание </w:t>
      </w:r>
      <w:proofErr w:type="spellStart"/>
      <w:r w:rsidR="00F86326">
        <w:rPr>
          <w:rFonts w:ascii="Arial" w:hAnsi="Arial" w:cs="Arial"/>
          <w:i/>
          <w:sz w:val="24"/>
          <w:szCs w:val="24"/>
          <w:lang w:val="en-US"/>
        </w:rPr>
        <w:t>i</w:t>
      </w:r>
      <w:proofErr w:type="spellEnd"/>
      <w:r w:rsidR="00F86326">
        <w:rPr>
          <w:rFonts w:ascii="Arial" w:hAnsi="Arial" w:cs="Arial"/>
          <w:sz w:val="24"/>
          <w:szCs w:val="24"/>
        </w:rPr>
        <w:t xml:space="preserve">-ой муниципальной услуги по реализации </w:t>
      </w:r>
      <w:r w:rsidR="00F86326">
        <w:rPr>
          <w:rFonts w:ascii="Arial" w:eastAsia="MS PGothic" w:hAnsi="Arial" w:cs="Arial"/>
          <w:bCs/>
          <w:kern w:val="2"/>
          <w:sz w:val="24"/>
          <w:szCs w:val="24"/>
        </w:rPr>
        <w:t xml:space="preserve">дополнительных </w:t>
      </w:r>
      <w:proofErr w:type="spellStart"/>
      <w:r w:rsidR="00F86326">
        <w:rPr>
          <w:rFonts w:ascii="Arial" w:eastAsia="MS PGothic" w:hAnsi="Arial" w:cs="Arial"/>
          <w:bCs/>
          <w:kern w:val="2"/>
          <w:sz w:val="24"/>
          <w:szCs w:val="24"/>
        </w:rPr>
        <w:t>общеразвивающих</w:t>
      </w:r>
      <w:proofErr w:type="spellEnd"/>
      <w:r w:rsidR="00F86326">
        <w:rPr>
          <w:rFonts w:ascii="Arial" w:eastAsia="MS PGothic" w:hAnsi="Arial" w:cs="Arial"/>
          <w:bCs/>
          <w:kern w:val="2"/>
          <w:sz w:val="24"/>
          <w:szCs w:val="24"/>
        </w:rPr>
        <w:t xml:space="preserve"> программ;</w:t>
      </w:r>
    </w:p>
    <w:p w:rsidR="0029365D" w:rsidRDefault="00EE7DBC">
      <w:pPr>
        <w:spacing w:after="0" w:line="240" w:lineRule="auto"/>
        <w:ind w:firstLine="709"/>
        <w:jc w:val="both"/>
        <w:rPr>
          <w:rFonts w:ascii="Arial" w:eastAsia="MS PGothic" w:hAnsi="Arial" w:cs="Arial"/>
          <w:bCs/>
          <w:kern w:val="2"/>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j</m:t>
            </m:r>
          </m:sub>
          <m:sup>
            <m:r>
              <w:rPr>
                <w:rFonts w:ascii="Cambria Math" w:hAnsi="Cambria Math"/>
              </w:rPr>
              <m:t>i</m:t>
            </m:r>
          </m:sup>
        </m:sSubSup>
      </m:oMath>
      <w:r w:rsidR="00F86326">
        <w:rPr>
          <w:rFonts w:ascii="Arial" w:eastAsia="MS PGothic" w:hAnsi="Arial" w:cs="Arial"/>
          <w:bCs/>
          <w:kern w:val="2"/>
          <w:sz w:val="24"/>
          <w:szCs w:val="24"/>
        </w:rPr>
        <w:t xml:space="preserve">– объем затрат </w:t>
      </w:r>
      <w:r w:rsidR="00F86326">
        <w:rPr>
          <w:rFonts w:ascii="Arial" w:eastAsia="MS PGothic" w:hAnsi="Arial" w:cs="Arial"/>
          <w:bCs/>
          <w:kern w:val="2"/>
          <w:sz w:val="24"/>
          <w:szCs w:val="24"/>
          <w:lang w:val="en-US"/>
        </w:rPr>
        <w:t>j</w:t>
      </w:r>
      <w:r w:rsidR="00F86326">
        <w:rPr>
          <w:rFonts w:ascii="Arial" w:eastAsia="MS PGothic" w:hAnsi="Arial" w:cs="Arial"/>
          <w:bCs/>
          <w:kern w:val="2"/>
          <w:sz w:val="24"/>
          <w:szCs w:val="24"/>
        </w:rPr>
        <w:t>-той муниципальной услуги</w:t>
      </w:r>
      <w:r w:rsidR="00F86326">
        <w:rPr>
          <w:rFonts w:ascii="Arial" w:hAnsi="Arial" w:cs="Arial"/>
          <w:sz w:val="24"/>
          <w:szCs w:val="24"/>
        </w:rPr>
        <w:t xml:space="preserve"> по реализации </w:t>
      </w:r>
      <w:r w:rsidR="00F86326">
        <w:rPr>
          <w:rFonts w:ascii="Arial" w:eastAsia="MS PGothic" w:hAnsi="Arial" w:cs="Arial"/>
          <w:bCs/>
          <w:kern w:val="2"/>
          <w:sz w:val="24"/>
          <w:szCs w:val="24"/>
        </w:rPr>
        <w:t xml:space="preserve">дополнительных </w:t>
      </w:r>
      <w:proofErr w:type="spellStart"/>
      <w:r w:rsidR="00F86326">
        <w:rPr>
          <w:rFonts w:ascii="Arial" w:eastAsia="MS PGothic" w:hAnsi="Arial" w:cs="Arial"/>
          <w:bCs/>
          <w:kern w:val="2"/>
          <w:sz w:val="24"/>
          <w:szCs w:val="24"/>
        </w:rPr>
        <w:t>общеразвивающих</w:t>
      </w:r>
      <w:proofErr w:type="spellEnd"/>
      <w:r w:rsidR="00F86326">
        <w:rPr>
          <w:rFonts w:ascii="Arial" w:eastAsia="MS PGothic" w:hAnsi="Arial" w:cs="Arial"/>
          <w:bCs/>
          <w:kern w:val="2"/>
          <w:sz w:val="24"/>
          <w:szCs w:val="24"/>
        </w:rPr>
        <w:t xml:space="preserve"> программ.</w:t>
      </w:r>
    </w:p>
    <w:p w:rsidR="0029365D" w:rsidRDefault="00F86326">
      <w:pPr>
        <w:pStyle w:val="formattext"/>
        <w:numPr>
          <w:ilvl w:val="0"/>
          <w:numId w:val="1"/>
        </w:numPr>
        <w:shd w:val="clear" w:color="auto" w:fill="FFFFFF"/>
        <w:spacing w:beforeAutospacing="0" w:after="0" w:afterAutospacing="0"/>
        <w:ind w:left="0" w:firstLine="709"/>
        <w:jc w:val="both"/>
        <w:textAlignment w:val="baseline"/>
        <w:rPr>
          <w:rFonts w:ascii="Arial" w:hAnsi="Arial" w:cs="Arial"/>
        </w:rPr>
      </w:pPr>
      <w:r>
        <w:rPr>
          <w:rFonts w:ascii="Arial" w:hAnsi="Arial" w:cs="Arial"/>
        </w:rPr>
        <w:t xml:space="preserve">Размер затрат по j-той составляющей нормативных затрат на оказание единицы i-той муниципальной услуги </w:t>
      </w:r>
      <w:r>
        <w:rPr>
          <w:rFonts w:ascii="Arial" w:eastAsia="MS PGothic" w:hAnsi="Arial" w:cs="Arial"/>
          <w:bCs/>
          <w:kern w:val="2"/>
        </w:rPr>
        <w:t xml:space="preserve">по реализации дополнительных </w:t>
      </w:r>
      <w:proofErr w:type="spellStart"/>
      <w:r>
        <w:rPr>
          <w:rFonts w:ascii="Arial" w:eastAsia="MS PGothic" w:hAnsi="Arial" w:cs="Arial"/>
          <w:bCs/>
          <w:kern w:val="2"/>
        </w:rPr>
        <w:t>общеразвивающих</w:t>
      </w:r>
      <w:proofErr w:type="spellEnd"/>
      <w:r>
        <w:rPr>
          <w:rFonts w:ascii="Arial" w:eastAsia="MS PGothic" w:hAnsi="Arial" w:cs="Arial"/>
          <w:bCs/>
          <w:kern w:val="2"/>
        </w:rPr>
        <w:t xml:space="preserve"> программ</w:t>
      </w:r>
      <w:r>
        <w:rPr>
          <w:rFonts w:ascii="Arial" w:hAnsi="Arial" w:cs="Arial"/>
        </w:rPr>
        <w:t xml:space="preserve"> определяется по формуле:</w:t>
      </w:r>
    </w:p>
    <w:p w:rsidR="0029365D" w:rsidRDefault="00EE7DBC">
      <w:pPr>
        <w:pStyle w:val="formattext"/>
        <w:shd w:val="clear" w:color="auto" w:fill="FFFFFF"/>
        <w:spacing w:beforeAutospacing="0" w:after="0" w:afterAutospacing="0"/>
        <w:ind w:firstLine="709"/>
        <w:jc w:val="center"/>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j</m:t>
            </m:r>
          </m:sub>
          <m:sup>
            <m:r>
              <w:rPr>
                <w:rFonts w:ascii="Cambria Math" w:hAnsi="Cambria Math"/>
              </w:rPr>
              <m:t>i</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j</m:t>
            </m:r>
          </m:sub>
          <m:sup>
            <m:r>
              <w:rPr>
                <w:rFonts w:ascii="Cambria Math" w:hAnsi="Cambria Math"/>
              </w:rPr>
              <m:t>iбаз</m:t>
            </m:r>
          </m:sup>
        </m:sSubSup>
        <m: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r>
          <w:rPr>
            <w:rFonts w:ascii="Cambria Math" w:hAnsi="Cambria Math"/>
          </w:rPr>
          <m:t>*</m:t>
        </m:r>
        <m:sSub>
          <m:sSubPr>
            <m:ctrlPr>
              <w:rPr>
                <w:rFonts w:ascii="Cambria Math" w:hAnsi="Cambria Math"/>
              </w:rPr>
            </m:ctrlPr>
          </m:sSubPr>
          <m:e>
            <m:r>
              <w:rPr>
                <w:rFonts w:ascii="Cambria Math" w:hAnsi="Cambria Math"/>
              </w:rPr>
              <m:t>П</m:t>
            </m:r>
          </m:e>
          <m:sub>
            <m:r>
              <w:rPr>
                <w:rFonts w:ascii="Cambria Math" w:hAnsi="Cambria Math"/>
              </w:rPr>
              <m:t>h</m:t>
            </m:r>
          </m:sub>
        </m:sSub>
        <m:sSubSup>
          <m:sSubSupPr>
            <m:ctrlPr>
              <w:rPr>
                <w:rFonts w:ascii="Cambria Math" w:hAnsi="Cambria Math"/>
              </w:rPr>
            </m:ctrlPr>
          </m:sSubSupPr>
          <m:e>
            <m:r>
              <w:rPr>
                <w:rFonts w:ascii="Cambria Math" w:hAnsi="Cambria Math"/>
              </w:rPr>
              <m:t>c</m:t>
            </m:r>
          </m:e>
          <m:sub>
            <m:r>
              <w:rPr>
                <w:rFonts w:ascii="Cambria Math" w:hAnsi="Cambria Math"/>
              </w:rPr>
              <m:t>j</m:t>
            </m:r>
          </m:sub>
          <m:sup>
            <m:r>
              <w:rPr>
                <w:rFonts w:ascii="Cambria Math" w:hAnsi="Cambria Math"/>
              </w:rPr>
              <m:t>ih</m:t>
            </m:r>
          </m:sup>
        </m:sSubSup>
      </m:oMath>
      <w:r w:rsidR="00F86326">
        <w:rPr>
          <w:rFonts w:ascii="Arial" w:hAnsi="Arial" w:cs="Arial"/>
        </w:rPr>
        <w:t>где:</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j</m:t>
            </m:r>
          </m:sub>
          <m:sup>
            <m:r>
              <w:rPr>
                <w:rFonts w:ascii="Cambria Math" w:hAnsi="Cambria Math"/>
              </w:rPr>
              <m:t>iбаз</m:t>
            </m:r>
          </m:sup>
        </m:sSubSup>
      </m:oMath>
      <w:r w:rsidR="00F86326">
        <w:rPr>
          <w:rFonts w:ascii="Arial" w:hAnsi="Arial" w:cs="Arial"/>
        </w:rPr>
        <w:t> - размер j-той составляющей базовых нормативов затрат на оказание i-той муниципальной услуги по реализации дополнительных общеразвивающих программ;</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d</m:t>
            </m:r>
          </m:e>
          <m:sub>
            <m:r>
              <w:rPr>
                <w:rFonts w:ascii="Cambria Math" w:hAnsi="Cambria Math"/>
              </w:rPr>
              <m:t>j</m:t>
            </m:r>
          </m:sub>
          <m:sup>
            <m:r>
              <w:rPr>
                <w:rFonts w:ascii="Cambria Math" w:hAnsi="Cambria Math"/>
              </w:rPr>
              <m:t>i</m:t>
            </m:r>
          </m:sup>
        </m:sSubSup>
      </m:oMath>
      <w:r w:rsidR="00F86326">
        <w:rPr>
          <w:rFonts w:ascii="Arial" w:hAnsi="Arial" w:cs="Arial"/>
        </w:rPr>
        <w:t xml:space="preserve"> - значение территориального корректирующего коэффициента для j-той составляющей базовых нормативов затрат на оказание i-той муниципальной услуги, </w:t>
      </w:r>
      <w:proofErr w:type="gramStart"/>
      <w:r w:rsidR="00F86326">
        <w:rPr>
          <w:rFonts w:ascii="Arial" w:hAnsi="Arial" w:cs="Arial"/>
        </w:rPr>
        <w:t>который</w:t>
      </w:r>
      <w:proofErr w:type="gramEnd"/>
      <w:r w:rsidR="00F86326">
        <w:rPr>
          <w:rFonts w:ascii="Arial" w:hAnsi="Arial" w:cs="Arial"/>
        </w:rPr>
        <w:t xml:space="preserve"> применяется к составляющим базового норматива затрат: затраты на оплату труда и начисления на выплаты по оплате труда работников, непосредственно связанных с оказанием муниципальной услуги; затраты на коммунальные услуги; затраты на содержание недвижимого имущества; затраты на оплату труда и начисления на выплаты по оплате труда работников, которые не принимают непосредственного участия в оказании муниципальной услуги (административно-хозяйственного, учебно-вспомогательного персонала, и иных работников, осуществляющих вспомогательные функции);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
          <m:sSubPr>
            <m:ctrlPr>
              <w:rPr>
                <w:rFonts w:ascii="Cambria Math" w:hAnsi="Cambria Math"/>
              </w:rPr>
            </m:ctrlPr>
          </m:sSubPr>
          <m:e>
            <m:r>
              <w:rPr>
                <w:rFonts w:ascii="Cambria Math" w:hAnsi="Cambria Math"/>
              </w:rPr>
              <m:t>П</m:t>
            </m:r>
          </m:e>
          <m:sub>
            <m:r>
              <w:rPr>
                <w:rFonts w:ascii="Cambria Math" w:hAnsi="Cambria Math"/>
              </w:rPr>
              <m:t>h</m:t>
            </m:r>
          </m:sub>
        </m:sSub>
        <m:sSubSup>
          <m:sSubSupPr>
            <m:ctrlPr>
              <w:rPr>
                <w:rFonts w:ascii="Cambria Math" w:hAnsi="Cambria Math"/>
              </w:rPr>
            </m:ctrlPr>
          </m:sSubSupPr>
          <m:e>
            <m:r>
              <w:rPr>
                <w:rFonts w:ascii="Cambria Math" w:hAnsi="Cambria Math"/>
              </w:rPr>
              <m:t>c</m:t>
            </m:r>
          </m:e>
          <m:sub>
            <m:r>
              <w:rPr>
                <w:rFonts w:ascii="Cambria Math" w:hAnsi="Cambria Math"/>
              </w:rPr>
              <m:t>j</m:t>
            </m:r>
          </m:sub>
          <m:sup>
            <m:r>
              <w:rPr>
                <w:rFonts w:ascii="Cambria Math" w:hAnsi="Cambria Math"/>
              </w:rPr>
              <m:t>ih</m:t>
            </m:r>
          </m:sup>
        </m:sSubSup>
      </m:oMath>
      <w:r w:rsidR="00F86326">
        <w:rPr>
          <w:rFonts w:ascii="Arial" w:hAnsi="Arial" w:cs="Arial"/>
        </w:rPr>
        <w:t> - произведение значений (с) отраслевых корректирующих коэффициентов для j-той составляющей базовых нормативов затрат на оказание i-той муниципальной услуги по h-тому отраслевому корректирующему коэффициенту.</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shd w:val="clear" w:color="auto" w:fill="FFFFFF"/>
        </w:rPr>
        <w:t xml:space="preserve">Расчет значений составляющих базовых нормативов затрат на оказание муниципальных </w:t>
      </w:r>
      <w:r>
        <w:rPr>
          <w:rFonts w:ascii="Arial" w:eastAsia="MS PGothic" w:hAnsi="Arial" w:cs="Arial"/>
          <w:bCs/>
          <w:kern w:val="2"/>
          <w:sz w:val="24"/>
          <w:szCs w:val="24"/>
        </w:rPr>
        <w:t xml:space="preserve">услуг по реализации дополнительных </w:t>
      </w:r>
      <w:proofErr w:type="spellStart"/>
      <w:r>
        <w:rPr>
          <w:rFonts w:ascii="Arial" w:eastAsia="MS PGothic" w:hAnsi="Arial" w:cs="Arial"/>
          <w:bCs/>
          <w:kern w:val="2"/>
          <w:sz w:val="24"/>
          <w:szCs w:val="24"/>
        </w:rPr>
        <w:t>общеразвивающих</w:t>
      </w:r>
      <w:proofErr w:type="spellEnd"/>
      <w:r>
        <w:rPr>
          <w:rFonts w:ascii="Arial" w:eastAsia="MS PGothic" w:hAnsi="Arial" w:cs="Arial"/>
          <w:bCs/>
          <w:kern w:val="2"/>
          <w:sz w:val="24"/>
          <w:szCs w:val="24"/>
        </w:rPr>
        <w:t xml:space="preserve"> программ</w:t>
      </w:r>
      <w:r>
        <w:rPr>
          <w:rFonts w:ascii="Arial" w:hAnsi="Arial" w:cs="Arial"/>
          <w:sz w:val="24"/>
          <w:szCs w:val="24"/>
          <w:shd w:val="clear" w:color="auto" w:fill="FFFFFF"/>
        </w:rPr>
        <w:t xml:space="preserve"> осуществляется с учетом натуральных показателей трудовых, материальных и технических ресурсов, используемых для оказания муниципальной услуги.</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shd w:val="clear" w:color="auto" w:fill="FFFFFF"/>
        </w:rPr>
        <w:t>Базовый норматив затрат на оказание муниципальной услуги состоит из базового норматива затрат, непосредственно связанных с оказанием муниципальной услуги, и базового норматива затрат на общехозяйственные нужды на оказание муниципальной услуги.</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 xml:space="preserve">Размер базовых нормативов затрат на оказание муниципальной услуги по реализации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рассчитывается на единицу оказания услуги, по следующей формуле:</w:t>
      </w:r>
    </w:p>
    <w:p w:rsidR="0029365D" w:rsidRDefault="00EE7DBC">
      <w:pPr>
        <w:shd w:val="clear" w:color="auto" w:fill="FFFFFF"/>
        <w:tabs>
          <w:tab w:val="left" w:pos="883"/>
        </w:tabs>
        <w:spacing w:after="0" w:line="240" w:lineRule="auto"/>
        <w:jc w:val="center"/>
        <w:rPr>
          <w:rFonts w:ascii="Arial" w:hAnsi="Arial" w:cs="Arial"/>
          <w:spacing w:val="-1"/>
          <w:sz w:val="24"/>
          <w:szCs w:val="24"/>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баз</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ОТ1</m:t>
                  </m:r>
                </m:sup>
              </m:sSubSup>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МЗ</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ФР1</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КУ1</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СНИ1</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СОЦДИ1</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ДПО</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МО</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УЛ</m:t>
                  </m:r>
                </m:sup>
              </m:sSubSup>
            </m:e>
          </m:d>
          <m: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ОТ2</m:t>
                  </m:r>
                </m:sup>
              </m:sSubSup>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КУ2</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СНИ2</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СОЦДИ2</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ФР2</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УС</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ТУ</m:t>
                  </m:r>
                </m:sup>
              </m:sSubSup>
            </m:e>
          </m:d>
        </m:oMath>
      </m:oMathPara>
    </w:p>
    <w:p w:rsidR="0029365D" w:rsidRDefault="00F86326">
      <w:pPr>
        <w:shd w:val="clear" w:color="auto" w:fill="FFFFFF"/>
        <w:tabs>
          <w:tab w:val="left" w:pos="883"/>
        </w:tabs>
        <w:spacing w:after="0" w:line="240" w:lineRule="auto"/>
        <w:ind w:firstLine="709"/>
        <w:contextualSpacing/>
        <w:jc w:val="both"/>
        <w:rPr>
          <w:rFonts w:ascii="Arial" w:hAnsi="Arial" w:cs="Arial"/>
          <w:spacing w:val="-1"/>
          <w:sz w:val="24"/>
          <w:szCs w:val="24"/>
        </w:rPr>
      </w:pPr>
      <w:r>
        <w:rPr>
          <w:rFonts w:ascii="Arial" w:hAnsi="Arial" w:cs="Arial"/>
          <w:spacing w:val="-1"/>
          <w:sz w:val="24"/>
          <w:szCs w:val="24"/>
        </w:rPr>
        <w:t>Где</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shd w:val="clear" w:color="auto" w:fill="FFFFFF"/>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баз</m:t>
            </m:r>
          </m:sup>
        </m:sSubSup>
      </m:oMath>
      <w:r w:rsidR="00F86326">
        <w:rPr>
          <w:rFonts w:ascii="Arial" w:hAnsi="Arial" w:cs="Arial"/>
          <w:spacing w:val="-1"/>
          <w:sz w:val="24"/>
          <w:szCs w:val="24"/>
        </w:rPr>
        <w:t>–</w:t>
      </w:r>
      <w:r w:rsidR="00F86326">
        <w:rPr>
          <w:rFonts w:ascii="Arial" w:hAnsi="Arial" w:cs="Arial"/>
          <w:sz w:val="24"/>
          <w:szCs w:val="24"/>
          <w:shd w:val="clear" w:color="auto" w:fill="FFFFFF"/>
        </w:rPr>
        <w:t xml:space="preserve">базовый норматив затрат на оказание </w:t>
      </w:r>
      <w:proofErr w:type="spellStart"/>
      <w:r w:rsidR="00F86326">
        <w:rPr>
          <w:rFonts w:ascii="Arial" w:hAnsi="Arial" w:cs="Arial"/>
          <w:sz w:val="24"/>
          <w:szCs w:val="24"/>
          <w:shd w:val="clear" w:color="auto" w:fill="FFFFFF"/>
          <w:lang w:val="en-US"/>
        </w:rPr>
        <w:t>i</w:t>
      </w:r>
      <w:proofErr w:type="spellEnd"/>
      <w:r w:rsidR="00F86326">
        <w:rPr>
          <w:rFonts w:ascii="Arial" w:hAnsi="Arial" w:cs="Arial"/>
          <w:sz w:val="24"/>
          <w:szCs w:val="24"/>
          <w:shd w:val="clear" w:color="auto" w:fill="FFFFFF"/>
        </w:rPr>
        <w:t xml:space="preserve">-ой услуги по </w:t>
      </w:r>
      <w:r w:rsidR="00F86326">
        <w:rPr>
          <w:rFonts w:ascii="Arial" w:hAnsi="Arial" w:cs="Arial"/>
          <w:sz w:val="24"/>
          <w:szCs w:val="24"/>
        </w:rPr>
        <w:t xml:space="preserve">реализации дополнительных </w:t>
      </w:r>
      <w:proofErr w:type="spellStart"/>
      <w:r w:rsidR="00F86326">
        <w:rPr>
          <w:rFonts w:ascii="Arial" w:hAnsi="Arial" w:cs="Arial"/>
          <w:sz w:val="24"/>
          <w:szCs w:val="24"/>
        </w:rPr>
        <w:t>общеразвивающих</w:t>
      </w:r>
      <w:proofErr w:type="spellEnd"/>
      <w:r w:rsidR="00F86326">
        <w:rPr>
          <w:rFonts w:ascii="Arial" w:hAnsi="Arial" w:cs="Arial"/>
          <w:sz w:val="24"/>
          <w:szCs w:val="24"/>
        </w:rPr>
        <w:t xml:space="preserve"> программ;</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shd w:val="clear" w:color="auto" w:fill="FFFFFF"/>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OT1</m:t>
            </m:r>
          </m:sup>
        </m:sSubSup>
      </m:oMath>
      <w:r w:rsidR="00F86326">
        <w:rPr>
          <w:rFonts w:ascii="Arial" w:hAnsi="Arial" w:cs="Arial"/>
          <w:spacing w:val="-1"/>
          <w:sz w:val="24"/>
          <w:szCs w:val="24"/>
        </w:rPr>
        <w:t xml:space="preserve"> - </w:t>
      </w:r>
      <w:r w:rsidR="00F86326">
        <w:rPr>
          <w:rFonts w:ascii="Arial" w:hAnsi="Arial" w:cs="Arial"/>
          <w:sz w:val="24"/>
          <w:szCs w:val="24"/>
          <w:shd w:val="clear" w:color="auto" w:fill="FFFFFF"/>
        </w:rPr>
        <w:t>Затраты на фонд оплаты труда основного персонала на единицу услуги;</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МЗ</m:t>
            </m:r>
          </m:sup>
        </m:sSubSup>
      </m:oMath>
      <w:r w:rsidR="00F86326">
        <w:rPr>
          <w:rFonts w:ascii="Arial" w:hAnsi="Arial" w:cs="Arial"/>
          <w:sz w:val="24"/>
          <w:szCs w:val="24"/>
        </w:rPr>
        <w:t xml:space="preserve"> - 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ФР1</m:t>
            </m:r>
          </m:sup>
        </m:sSubSup>
      </m:oMath>
      <w:r w:rsidR="00F86326">
        <w:rPr>
          <w:rFonts w:ascii="Arial" w:hAnsi="Arial" w:cs="Arial"/>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КУ1</m:t>
            </m:r>
          </m:sup>
        </m:sSubSup>
      </m:oMath>
      <w:r w:rsidR="00F86326">
        <w:rPr>
          <w:rFonts w:ascii="Arial" w:hAnsi="Arial" w:cs="Arial"/>
        </w:rPr>
        <w:t xml:space="preserve"> - Затраты на коммунальные услуги в части имущества, используемого в процессе оказания муниципальной услуги;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СНИ1</m:t>
            </m:r>
          </m:sup>
        </m:sSubSup>
      </m:oMath>
      <w:r w:rsidR="00F86326">
        <w:rPr>
          <w:rFonts w:ascii="Arial" w:hAnsi="Arial" w:cs="Arial"/>
        </w:rPr>
        <w:t xml:space="preserve"> - Затраты на содержание объектов недвижимого имущества, используемого в процессе оказания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i/>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СОЦДИ1</m:t>
            </m:r>
          </m:sup>
        </m:sSubSup>
      </m:oMath>
      <w:r w:rsidR="00F86326">
        <w:rPr>
          <w:rFonts w:ascii="Arial" w:hAnsi="Arial" w:cs="Arial"/>
          <w:i/>
          <w:spacing w:val="-1"/>
          <w:sz w:val="24"/>
          <w:szCs w:val="24"/>
        </w:rPr>
        <w:t xml:space="preserve">- </w:t>
      </w:r>
      <w:r w:rsidR="00F86326">
        <w:rPr>
          <w:rFonts w:ascii="Arial" w:hAnsi="Arial" w:cs="Arial"/>
          <w:sz w:val="24"/>
          <w:szCs w:val="24"/>
        </w:rPr>
        <w:t>Затраты на содержание особо ценного движимого имущества, используемого в процессе оказания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ДПО</m:t>
            </m:r>
          </m:sup>
        </m:sSubSup>
      </m:oMath>
      <w:r w:rsidR="00F86326">
        <w:rPr>
          <w:rFonts w:ascii="Arial" w:hAnsi="Arial" w:cs="Arial"/>
          <w:spacing w:val="-1"/>
          <w:sz w:val="24"/>
          <w:szCs w:val="24"/>
        </w:rPr>
        <w:t xml:space="preserve"> - </w:t>
      </w:r>
      <w:r w:rsidR="00F86326">
        <w:rPr>
          <w:rFonts w:ascii="Arial" w:hAnsi="Arial" w:cs="Arial"/>
          <w:sz w:val="24"/>
          <w:szCs w:val="24"/>
        </w:rPr>
        <w:t>Затраты, связанные с дополнительным профессиональным образованием педагогических работников по профилю их педагогической деятельности;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МО</m:t>
            </m:r>
          </m:sup>
        </m:sSubSup>
      </m:oMath>
      <w:r w:rsidR="00F86326">
        <w:rPr>
          <w:rFonts w:ascii="Arial" w:hAnsi="Arial" w:cs="Arial"/>
          <w:spacing w:val="-1"/>
          <w:sz w:val="24"/>
          <w:szCs w:val="24"/>
        </w:rPr>
        <w:t xml:space="preserve"> - </w:t>
      </w:r>
      <w:r w:rsidR="00F86326">
        <w:rPr>
          <w:rFonts w:ascii="Arial" w:hAnsi="Arial" w:cs="Arial"/>
          <w:sz w:val="24"/>
          <w:szCs w:val="24"/>
        </w:rPr>
        <w:t>Затраты на проведение периодических медицинских осмотров работников;</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УЛ</m:t>
            </m:r>
          </m:sup>
        </m:sSubSup>
      </m:oMath>
      <w:r w:rsidR="00F86326">
        <w:rPr>
          <w:rFonts w:ascii="Arial" w:hAnsi="Arial" w:cs="Arial"/>
          <w:spacing w:val="-1"/>
          <w:sz w:val="24"/>
          <w:szCs w:val="24"/>
        </w:rPr>
        <w:t xml:space="preserve">- </w:t>
      </w:r>
      <w:r w:rsidR="00F86326">
        <w:rPr>
          <w:rFonts w:ascii="Arial" w:hAnsi="Arial" w:cs="Arial"/>
          <w:sz w:val="24"/>
          <w:szCs w:val="24"/>
        </w:rPr>
        <w:t>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shd w:val="clear" w:color="auto" w:fill="FFFFFF"/>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OT2</m:t>
            </m:r>
          </m:sup>
        </m:sSubSup>
      </m:oMath>
      <w:r w:rsidR="00F86326">
        <w:rPr>
          <w:rFonts w:ascii="Arial" w:hAnsi="Arial" w:cs="Arial"/>
          <w:spacing w:val="-1"/>
          <w:sz w:val="24"/>
          <w:szCs w:val="24"/>
        </w:rPr>
        <w:t xml:space="preserve"> - </w:t>
      </w:r>
      <w:r w:rsidR="00F86326">
        <w:rPr>
          <w:rFonts w:ascii="Arial" w:hAnsi="Arial" w:cs="Arial"/>
          <w:sz w:val="24"/>
          <w:szCs w:val="24"/>
          <w:shd w:val="clear" w:color="auto" w:fill="FFFFFF"/>
        </w:rPr>
        <w:t>Затраты на фонд оплаты труда персонала, непосредственно не участвующего в оказании услуг, на единицу услуги;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КУ2</m:t>
            </m:r>
          </m:sup>
        </m:sSubSup>
      </m:oMath>
      <w:r w:rsidR="00F86326">
        <w:rPr>
          <w:rFonts w:ascii="Arial" w:hAnsi="Arial" w:cs="Arial"/>
          <w:spacing w:val="-1"/>
          <w:sz w:val="24"/>
          <w:szCs w:val="24"/>
        </w:rPr>
        <w:t xml:space="preserve"> - </w:t>
      </w:r>
      <w:r w:rsidR="00F86326">
        <w:rPr>
          <w:rFonts w:ascii="Arial" w:hAnsi="Arial" w:cs="Arial"/>
          <w:sz w:val="24"/>
          <w:szCs w:val="24"/>
        </w:rPr>
        <w:t>Затраты на коммунальные услуги в части имущества, необходимого для общехозяйственных нужд;</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СНИ2</m:t>
            </m:r>
          </m:sup>
        </m:sSubSup>
      </m:oMath>
      <w:r w:rsidR="00F86326">
        <w:rPr>
          <w:rFonts w:ascii="Arial" w:hAnsi="Arial" w:cs="Arial"/>
          <w:sz w:val="24"/>
          <w:szCs w:val="24"/>
        </w:rPr>
        <w:t xml:space="preserve"> - Затраты на содержание объектов недвижимого имущества, необходимого для общехозяйственных нужд;</w:t>
      </w:r>
    </w:p>
    <w:p w:rsidR="0029365D" w:rsidRDefault="00EE7DBC">
      <w:pPr>
        <w:pStyle w:val="ab"/>
        <w:shd w:val="clear" w:color="auto" w:fill="FFFFFF"/>
        <w:tabs>
          <w:tab w:val="left" w:pos="883"/>
        </w:tabs>
        <w:spacing w:after="0" w:line="240" w:lineRule="auto"/>
        <w:ind w:left="0" w:firstLine="709"/>
        <w:jc w:val="both"/>
        <w:rPr>
          <w:rFonts w:ascii="Arial" w:hAnsi="Arial" w:cs="Arial"/>
          <w:i/>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СОЦДИ2</m:t>
            </m:r>
          </m:sup>
        </m:sSubSup>
      </m:oMath>
      <w:r w:rsidR="00F86326">
        <w:rPr>
          <w:rFonts w:ascii="Arial" w:hAnsi="Arial" w:cs="Arial"/>
          <w:i/>
          <w:spacing w:val="-1"/>
          <w:sz w:val="24"/>
          <w:szCs w:val="24"/>
        </w:rPr>
        <w:t xml:space="preserve"> - </w:t>
      </w:r>
      <w:r w:rsidR="00F86326">
        <w:rPr>
          <w:rFonts w:ascii="Arial" w:hAnsi="Arial" w:cs="Arial"/>
          <w:sz w:val="24"/>
          <w:szCs w:val="24"/>
        </w:rPr>
        <w:t>Затраты на содержание особо ценного движимого имущества, необходимого для общехозяйственных нужд;</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ФР2</m:t>
            </m:r>
          </m:sup>
        </m:sSubSup>
      </m:oMath>
      <w:r w:rsidR="00F86326">
        <w:rPr>
          <w:rFonts w:ascii="Arial" w:hAnsi="Arial" w:cs="Arial"/>
        </w:rPr>
        <w:t xml:space="preserve"> - Затраты на формирование резерва на полное восстановление состава объектов особо ценного движимого имущества необходимого для общехозяйственных нужд;</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УС</m:t>
            </m:r>
          </m:sup>
        </m:sSubSup>
      </m:oMath>
      <w:r w:rsidR="00F86326">
        <w:rPr>
          <w:rFonts w:ascii="Arial" w:hAnsi="Arial" w:cs="Arial"/>
          <w:spacing w:val="-1"/>
          <w:sz w:val="24"/>
          <w:szCs w:val="24"/>
        </w:rPr>
        <w:t xml:space="preserve">- </w:t>
      </w:r>
      <w:r w:rsidR="00F86326">
        <w:rPr>
          <w:rFonts w:ascii="Arial" w:hAnsi="Arial" w:cs="Arial"/>
          <w:sz w:val="24"/>
          <w:szCs w:val="24"/>
        </w:rPr>
        <w:t>Затраты на приобретение услуг связи;</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УТ</m:t>
            </m:r>
          </m:sup>
        </m:sSubSup>
      </m:oMath>
      <w:r w:rsidR="00F86326">
        <w:rPr>
          <w:rFonts w:ascii="Arial" w:hAnsi="Arial" w:cs="Arial"/>
          <w:spacing w:val="-1"/>
          <w:sz w:val="24"/>
          <w:szCs w:val="24"/>
        </w:rPr>
        <w:t xml:space="preserve">- </w:t>
      </w:r>
      <w:r w:rsidR="00F86326">
        <w:rPr>
          <w:rFonts w:ascii="Arial" w:hAnsi="Arial" w:cs="Arial"/>
          <w:sz w:val="24"/>
          <w:szCs w:val="24"/>
        </w:rPr>
        <w:t>Затраты на приобретение транспортных услуг.</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shd w:val="clear" w:color="auto" w:fill="FFFFFF"/>
        </w:rPr>
        <w:t>Затраты на фонд оплаты труда основного персонала определяются по формуле:</w:t>
      </w:r>
    </w:p>
    <w:p w:rsidR="0029365D" w:rsidRDefault="00EE7DBC">
      <w:pPr>
        <w:pStyle w:val="ab"/>
        <w:shd w:val="clear" w:color="auto" w:fill="FFFFFF"/>
        <w:tabs>
          <w:tab w:val="left" w:pos="883"/>
        </w:tabs>
        <w:spacing w:after="0" w:line="240" w:lineRule="auto"/>
        <w:ind w:left="1917"/>
        <w:jc w:val="center"/>
        <w:rPr>
          <w:rFonts w:ascii="Arial" w:hAnsi="Arial" w:cs="Arial"/>
          <w:i/>
          <w:iCs/>
          <w:spacing w:val="-1"/>
          <w:sz w:val="24"/>
          <w:szCs w:val="24"/>
          <w:lang w:val="en-US"/>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OT1</m:t>
              </m:r>
            </m:sup>
          </m:sSubSup>
          <m:r>
            <w:rPr>
              <w:rFonts w:ascii="Cambria Math" w:hAnsi="Cambria Math"/>
            </w:rPr>
            <m:t>=</m:t>
          </m:r>
          <m:f>
            <m:fPr>
              <m:ctrlPr>
                <w:rPr>
                  <w:rFonts w:ascii="Cambria Math" w:hAnsi="Cambria Math"/>
                </w:rPr>
              </m:ctrlPr>
            </m:fPr>
            <m:num>
              <m:r>
                <w:rPr>
                  <w:rFonts w:ascii="Cambria Math" w:hAnsi="Cambria Math"/>
                </w:rPr>
                <m:t>n*</m:t>
              </m:r>
              <m:sSub>
                <m:sSubPr>
                  <m:ctrlPr>
                    <w:rPr>
                      <w:rFonts w:ascii="Cambria Math" w:hAnsi="Cambria Math"/>
                    </w:rPr>
                  </m:ctrlPr>
                </m:sSubPr>
                <m:e>
                  <m:r>
                    <w:rPr>
                      <w:rFonts w:ascii="Cambria Math" w:hAnsi="Cambria Math"/>
                    </w:rPr>
                    <m:t>k</m:t>
                  </m:r>
                </m:e>
                <m:sub>
                  <m:r>
                    <w:rPr>
                      <w:rFonts w:ascii="Cambria Math" w:hAnsi="Cambria Math"/>
                    </w:rPr>
                    <m:t>стр</m:t>
                  </m:r>
                </m:sub>
              </m:sSub>
              <m:r>
                <w:rPr>
                  <w:rFonts w:ascii="Cambria Math" w:hAnsi="Cambria Math"/>
                </w:rPr>
                <m:t>*12</m:t>
              </m:r>
            </m:num>
            <m:den>
              <m:r>
                <w:rPr>
                  <w:rFonts w:ascii="Cambria Math" w:hAnsi="Cambria Math"/>
                </w:rPr>
                <m:t>Qi</m:t>
              </m:r>
            </m:den>
          </m:f>
        </m:oMath>
      </m:oMathPara>
    </w:p>
    <w:p w:rsidR="0029365D" w:rsidRDefault="00EE7DBC">
      <w:pPr>
        <w:shd w:val="clear" w:color="auto" w:fill="FFFFFF"/>
        <w:tabs>
          <w:tab w:val="left" w:pos="709"/>
        </w:tabs>
        <w:spacing w:after="0" w:line="240" w:lineRule="auto"/>
        <w:ind w:firstLine="851"/>
        <w:jc w:val="both"/>
        <w:rPr>
          <w:rFonts w:ascii="Arial" w:hAnsi="Arial" w:cs="Arial"/>
          <w:sz w:val="24"/>
          <w:szCs w:val="24"/>
          <w:shd w:val="clear" w:color="auto" w:fill="FFFFFF"/>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OT1</m:t>
            </m:r>
          </m:sup>
        </m:sSubSup>
      </m:oMath>
      <w:r w:rsidR="00F86326">
        <w:rPr>
          <w:rFonts w:ascii="Arial" w:hAnsi="Arial" w:cs="Arial"/>
          <w:spacing w:val="-1"/>
          <w:sz w:val="24"/>
          <w:szCs w:val="24"/>
        </w:rPr>
        <w:t xml:space="preserve"> - </w:t>
      </w:r>
      <w:r w:rsidR="00F86326">
        <w:rPr>
          <w:rFonts w:ascii="Arial" w:hAnsi="Arial" w:cs="Arial"/>
          <w:sz w:val="24"/>
          <w:szCs w:val="24"/>
          <w:shd w:val="clear" w:color="auto" w:fill="FFFFFF"/>
        </w:rPr>
        <w:t xml:space="preserve">Затраты на фонд оплаты труда основного персонала </w:t>
      </w:r>
    </w:p>
    <w:p w:rsidR="0029365D" w:rsidRDefault="00F86326">
      <w:pPr>
        <w:shd w:val="clear" w:color="auto" w:fill="FFFFFF"/>
        <w:tabs>
          <w:tab w:val="left" w:pos="709"/>
        </w:tabs>
        <w:spacing w:after="0" w:line="240" w:lineRule="auto"/>
        <w:ind w:firstLine="851"/>
        <w:jc w:val="both"/>
        <w:rPr>
          <w:rFonts w:ascii="Arial" w:hAnsi="Arial" w:cs="Arial"/>
          <w:sz w:val="24"/>
          <w:szCs w:val="24"/>
          <w:shd w:val="clear" w:color="auto" w:fill="FFFFFF"/>
        </w:rPr>
      </w:pPr>
      <w:r>
        <w:rPr>
          <w:rFonts w:ascii="Arial" w:hAnsi="Arial" w:cs="Arial"/>
          <w:sz w:val="24"/>
          <w:szCs w:val="24"/>
          <w:shd w:val="clear" w:color="auto" w:fill="FFFFFF"/>
          <w:lang w:val="en-US"/>
        </w:rPr>
        <w:t>n</w:t>
      </w:r>
      <w:r>
        <w:rPr>
          <w:rFonts w:ascii="Arial" w:hAnsi="Arial" w:cs="Arial"/>
          <w:sz w:val="24"/>
          <w:szCs w:val="24"/>
          <w:shd w:val="clear" w:color="auto" w:fill="FFFFFF"/>
        </w:rPr>
        <w:t xml:space="preserve"> – </w:t>
      </w:r>
      <w:proofErr w:type="gramStart"/>
      <w:r>
        <w:rPr>
          <w:rFonts w:ascii="Arial" w:hAnsi="Arial" w:cs="Arial"/>
          <w:sz w:val="24"/>
          <w:szCs w:val="24"/>
          <w:shd w:val="clear" w:color="auto" w:fill="FFFFFF"/>
        </w:rPr>
        <w:t>размер</w:t>
      </w:r>
      <w:proofErr w:type="gramEnd"/>
      <w:r>
        <w:rPr>
          <w:rFonts w:ascii="Arial" w:hAnsi="Arial" w:cs="Arial"/>
          <w:sz w:val="24"/>
          <w:szCs w:val="24"/>
          <w:shd w:val="clear" w:color="auto" w:fill="FFFFFF"/>
        </w:rPr>
        <w:t xml:space="preserve"> среднемесячной заработной платы в субъекте РФ;</w:t>
      </w:r>
    </w:p>
    <w:p w:rsidR="0029365D" w:rsidRDefault="00EE7DBC">
      <w:pPr>
        <w:pStyle w:val="formattext"/>
        <w:shd w:val="clear" w:color="auto" w:fill="FFFFFF"/>
        <w:tabs>
          <w:tab w:val="left" w:pos="709"/>
        </w:tabs>
        <w:spacing w:beforeAutospacing="0" w:after="0" w:afterAutospacing="0"/>
        <w:ind w:firstLine="851"/>
        <w:jc w:val="both"/>
        <w:textAlignment w:val="baseline"/>
        <w:rPr>
          <w:rFonts w:ascii="Arial" w:hAnsi="Arial" w:cs="Arial"/>
        </w:rPr>
      </w:pPr>
      <m:oMath>
        <m:sSub>
          <m:sSubPr>
            <m:ctrlPr>
              <w:rPr>
                <w:rFonts w:ascii="Cambria Math" w:hAnsi="Cambria Math"/>
              </w:rPr>
            </m:ctrlPr>
          </m:sSubPr>
          <m:e>
            <m:r>
              <w:rPr>
                <w:rFonts w:ascii="Cambria Math" w:hAnsi="Cambria Math"/>
              </w:rPr>
              <m:t>k</m:t>
            </m:r>
          </m:e>
          <m:sub>
            <m:r>
              <w:rPr>
                <w:rFonts w:ascii="Cambria Math" w:hAnsi="Cambria Math"/>
              </w:rPr>
              <m:t>стр</m:t>
            </m:r>
          </m:sub>
        </m:sSub>
      </m:oMath>
      <w:r w:rsidR="00F86326">
        <w:rPr>
          <w:rFonts w:ascii="Arial" w:hAnsi="Arial" w:cs="Arial"/>
          <w:shd w:val="clear" w:color="auto" w:fill="FFFFFF"/>
        </w:rPr>
        <w:t xml:space="preserve">- </w:t>
      </w:r>
      <w:r w:rsidR="00F86326">
        <w:rPr>
          <w:rFonts w:ascii="Arial" w:hAnsi="Arial" w:cs="Arial"/>
        </w:rPr>
        <w:t>коэффициент, отражающий увеличение среднемесячной заработной платы с учетом ставки начислений на выплаты по оплате труда работников, непосредственно связанных с оказанием государственной услуги;</w:t>
      </w:r>
    </w:p>
    <w:p w:rsidR="0029365D" w:rsidRDefault="00F86326">
      <w:pPr>
        <w:pStyle w:val="formattext"/>
        <w:shd w:val="clear" w:color="auto" w:fill="FFFFFF"/>
        <w:tabs>
          <w:tab w:val="left" w:pos="709"/>
        </w:tabs>
        <w:spacing w:beforeAutospacing="0" w:after="0" w:afterAutospacing="0"/>
        <w:ind w:firstLine="851"/>
        <w:jc w:val="both"/>
        <w:textAlignment w:val="baseline"/>
        <w:rPr>
          <w:rFonts w:ascii="Arial" w:hAnsi="Arial" w:cs="Arial"/>
        </w:rPr>
      </w:pPr>
      <w:r>
        <w:rPr>
          <w:rFonts w:ascii="Arial" w:hAnsi="Arial" w:cs="Arial"/>
        </w:rPr>
        <w:t>12 - количество месяцев в году;</w:t>
      </w:r>
    </w:p>
    <w:p w:rsidR="0029365D" w:rsidRDefault="00F86326">
      <w:pPr>
        <w:shd w:val="clear" w:color="auto" w:fill="FFFFFF"/>
        <w:tabs>
          <w:tab w:val="left" w:pos="709"/>
        </w:tabs>
        <w:spacing w:after="0" w:line="240" w:lineRule="auto"/>
        <w:ind w:firstLine="851"/>
        <w:jc w:val="both"/>
        <w:rPr>
          <w:rFonts w:ascii="Arial" w:hAnsi="Arial" w:cs="Arial"/>
          <w:spacing w:val="-1"/>
          <w:sz w:val="24"/>
          <w:szCs w:val="24"/>
        </w:rPr>
      </w:pPr>
      <w:proofErr w:type="spellStart"/>
      <w:proofErr w:type="gramStart"/>
      <w:r>
        <w:rPr>
          <w:rFonts w:ascii="Arial" w:hAnsi="Arial" w:cs="Arial"/>
          <w:spacing w:val="-1"/>
          <w:sz w:val="24"/>
          <w:szCs w:val="24"/>
          <w:lang w:val="en-US"/>
        </w:rPr>
        <w:lastRenderedPageBreak/>
        <w:t>Q</w:t>
      </w:r>
      <w:r>
        <w:rPr>
          <w:rFonts w:ascii="Arial" w:hAnsi="Arial" w:cs="Arial"/>
          <w:i/>
          <w:iCs/>
          <w:spacing w:val="-1"/>
          <w:sz w:val="24"/>
          <w:szCs w:val="24"/>
          <w:lang w:val="en-US"/>
        </w:rPr>
        <w:t>i</w:t>
      </w:r>
      <w:proofErr w:type="spellEnd"/>
      <w:r>
        <w:rPr>
          <w:rFonts w:ascii="Arial" w:hAnsi="Arial" w:cs="Arial"/>
          <w:spacing w:val="-1"/>
          <w:sz w:val="24"/>
          <w:szCs w:val="24"/>
        </w:rPr>
        <w:t xml:space="preserve">– показатель объема оказания </w:t>
      </w:r>
      <w:proofErr w:type="spellStart"/>
      <w:r>
        <w:rPr>
          <w:rFonts w:ascii="Arial" w:hAnsi="Arial" w:cs="Arial"/>
          <w:spacing w:val="-1"/>
          <w:sz w:val="24"/>
          <w:szCs w:val="24"/>
          <w:lang w:val="en-US"/>
        </w:rPr>
        <w:t>i</w:t>
      </w:r>
      <w:proofErr w:type="spellEnd"/>
      <w:r>
        <w:rPr>
          <w:rFonts w:ascii="Arial" w:hAnsi="Arial" w:cs="Arial"/>
          <w:spacing w:val="-1"/>
          <w:sz w:val="24"/>
          <w:szCs w:val="24"/>
        </w:rPr>
        <w:t>-ой услуги, определяется как произведение среднего числа учащихся в расчете на 1 педагогического работника на соответствующий год и средней нормы времени в год на одного ребенка (значение устанавливается уполномоченным органом).</w:t>
      </w:r>
      <w:proofErr w:type="gramEnd"/>
    </w:p>
    <w:p w:rsidR="0029365D" w:rsidRDefault="00EE7DBC">
      <w:pPr>
        <w:pStyle w:val="formattext"/>
        <w:numPr>
          <w:ilvl w:val="0"/>
          <w:numId w:val="1"/>
        </w:numPr>
        <w:shd w:val="clear" w:color="auto" w:fill="FFFFFF"/>
        <w:spacing w:beforeAutospacing="0" w:after="0" w:afterAutospacing="0"/>
        <w:ind w:left="0" w:firstLine="709"/>
        <w:jc w:val="both"/>
        <w:textAlignment w:val="baseline"/>
        <w:rPr>
          <w:rFonts w:ascii="Arial" w:hAnsi="Arial" w:cs="Arial"/>
          <w:spacing w:val="-1"/>
        </w:rPr>
      </w:pPr>
      <w:r w:rsidRPr="00EE7DBC">
        <w:pict>
          <v:rect id="Прямоугольник 5" o:spid="_x0000_s1026" style="position:absolute;left:0;text-align:left;margin-left:0;margin-top:0;width:12.8pt;height:17.1pt;z-index:251659264;mso-wrap-style:none;mso-position-vertical:top;v-text-anchor:middle" o:allowincell="f" filled="f" stroked="f" strokecolor="#3465a4">
            <v:fill o:detectmouseclick="t"/>
            <v:stroke joinstyle="round"/>
          </v:rect>
        </w:pict>
      </w:r>
      <w:r w:rsidR="00F86326">
        <w:rPr>
          <w:rFonts w:ascii="Arial" w:hAnsi="Arial" w:cs="Arial"/>
          <w:shd w:val="clear" w:color="auto" w:fill="FFFFFF"/>
        </w:rPr>
        <w:t xml:space="preserve">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 по реализации дополнительных </w:t>
      </w:r>
      <w:proofErr w:type="spellStart"/>
      <w:r w:rsidR="00F86326">
        <w:rPr>
          <w:rFonts w:ascii="Arial" w:hAnsi="Arial" w:cs="Arial"/>
        </w:rPr>
        <w:t>общеразвивающих</w:t>
      </w:r>
      <w:proofErr w:type="spellEnd"/>
      <w:r w:rsidR="00F86326">
        <w:rPr>
          <w:rFonts w:ascii="Arial" w:hAnsi="Arial" w:cs="Arial"/>
        </w:rPr>
        <w:t xml:space="preserve"> программ</w:t>
      </w:r>
      <w:r w:rsidR="00F86326">
        <w:rPr>
          <w:rFonts w:ascii="Arial" w:hAnsi="Arial" w:cs="Arial"/>
          <w:shd w:val="clear" w:color="auto" w:fill="FFFFFF"/>
        </w:rPr>
        <w:t>, с учетом срока полезного использования определяются на основании типового перечня материальных запасов и движимого имущества.</w:t>
      </w:r>
    </w:p>
    <w:p w:rsidR="0029365D" w:rsidRDefault="00F86326">
      <w:pPr>
        <w:shd w:val="clear" w:color="auto" w:fill="FFFFFF"/>
        <w:tabs>
          <w:tab w:val="left" w:pos="883"/>
        </w:tabs>
        <w:spacing w:after="0" w:line="240" w:lineRule="auto"/>
        <w:ind w:firstLine="709"/>
        <w:contextualSpacing/>
        <w:jc w:val="both"/>
        <w:rPr>
          <w:rFonts w:ascii="Arial" w:hAnsi="Arial" w:cs="Arial"/>
          <w:sz w:val="24"/>
          <w:szCs w:val="24"/>
        </w:rPr>
      </w:pPr>
      <w:r>
        <w:rPr>
          <w:rFonts w:ascii="Arial" w:hAnsi="Arial" w:cs="Arial"/>
          <w:sz w:val="24"/>
          <w:szCs w:val="24"/>
        </w:rPr>
        <w:t xml:space="preserve">Типовые перечни материальных запасов и движимого имущества, потребляемых в процессе оказания муниципальной услуги по реализации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формируются уполномоченным органом в целях расчета затрат на приобретение материальных запасов в составе базового норматива затрат.</w:t>
      </w:r>
    </w:p>
    <w:p w:rsidR="0029365D" w:rsidRDefault="00F86326">
      <w:pPr>
        <w:shd w:val="clear" w:color="auto" w:fill="FFFFFF"/>
        <w:tabs>
          <w:tab w:val="left" w:pos="883"/>
        </w:tabs>
        <w:spacing w:after="0" w:line="240" w:lineRule="auto"/>
        <w:ind w:firstLine="709"/>
        <w:contextualSpacing/>
        <w:jc w:val="both"/>
        <w:rPr>
          <w:rFonts w:ascii="Arial" w:hAnsi="Arial" w:cs="Arial"/>
          <w:sz w:val="24"/>
          <w:szCs w:val="24"/>
        </w:rPr>
      </w:pPr>
      <w:r>
        <w:rPr>
          <w:rFonts w:ascii="Arial" w:hAnsi="Arial" w:cs="Arial"/>
          <w:sz w:val="24"/>
          <w:szCs w:val="24"/>
        </w:rPr>
        <w:t xml:space="preserve">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 по реализации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рассчитываются по формуле:</w:t>
      </w:r>
    </w:p>
    <w:p w:rsidR="0029365D" w:rsidRDefault="00EE7DBC">
      <w:pPr>
        <w:shd w:val="clear" w:color="auto" w:fill="FFFFFF"/>
        <w:tabs>
          <w:tab w:val="left" w:pos="883"/>
        </w:tabs>
        <w:spacing w:after="0" w:line="240" w:lineRule="auto"/>
        <w:ind w:firstLine="709"/>
        <w:contextualSpacing/>
        <w:jc w:val="center"/>
        <w:rPr>
          <w:rFonts w:ascii="Arial" w:hAnsi="Arial" w:cs="Arial"/>
          <w:sz w:val="24"/>
          <w:szCs w:val="24"/>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МЗ</m:t>
              </m:r>
            </m:sup>
          </m:sSubSup>
          <m:r>
            <w:rPr>
              <w:rFonts w:ascii="Cambria Math" w:hAnsi="Cambria Math"/>
            </w:rPr>
            <m:t>=</m:t>
          </m:r>
          <m:nary>
            <m:naryPr>
              <m:chr m:val="∑"/>
              <m:supHide m:val="on"/>
              <m:ctrlPr>
                <w:rPr>
                  <w:rFonts w:ascii="Cambria Math" w:hAnsi="Cambria Math"/>
                </w:rPr>
              </m:ctrlPr>
            </m:naryPr>
            <m:sub>
              <m:r>
                <w:rPr>
                  <w:rFonts w:ascii="Cambria Math" w:hAnsi="Cambria Math"/>
                </w:rPr>
                <m:t>к</m:t>
              </m:r>
            </m:sub>
            <m:sup/>
            <m:e>
              <m:f>
                <m:fPr>
                  <m:ctrlPr>
                    <w:rPr>
                      <w:rFonts w:ascii="Cambria Math" w:hAnsi="Cambria Math"/>
                    </w:rPr>
                  </m:ctrlPr>
                </m:fPr>
                <m:num>
                  <m:sSubSup>
                    <m:sSubSupPr>
                      <m:ctrlPr>
                        <w:rPr>
                          <w:rFonts w:ascii="Cambria Math" w:hAnsi="Cambria Math"/>
                        </w:rPr>
                      </m:ctrlPr>
                    </m:sSubSupPr>
                    <m:e>
                      <m:r>
                        <w:rPr>
                          <w:rFonts w:ascii="Cambria Math" w:hAnsi="Cambria Math"/>
                        </w:rPr>
                        <m:t>n</m:t>
                      </m:r>
                    </m:e>
                    <m:sub>
                      <m:r>
                        <w:rPr>
                          <w:rFonts w:ascii="Cambria Math" w:hAnsi="Cambria Math"/>
                        </w:rPr>
                        <m:t>ik</m:t>
                      </m:r>
                    </m:sub>
                    <m:sup>
                      <m:r>
                        <w:rPr>
                          <w:rFonts w:ascii="Cambria Math" w:hAnsi="Cambria Math"/>
                        </w:rPr>
                        <m:t>МЗ</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к</m:t>
                      </m:r>
                    </m:sub>
                    <m:sup>
                      <m:r>
                        <w:rPr>
                          <w:rFonts w:ascii="Cambria Math" w:hAnsi="Cambria Math"/>
                        </w:rPr>
                        <m:t>МЗ</m:t>
                      </m:r>
                    </m:sup>
                  </m:sSubSup>
                </m:num>
                <m:den>
                  <m:sSubSup>
                    <m:sSubSupPr>
                      <m:ctrlPr>
                        <w:rPr>
                          <w:rFonts w:ascii="Cambria Math" w:hAnsi="Cambria Math"/>
                        </w:rPr>
                      </m:ctrlPr>
                    </m:sSubSupPr>
                    <m:e>
                      <m:r>
                        <w:rPr>
                          <w:rFonts w:ascii="Cambria Math" w:hAnsi="Cambria Math"/>
                        </w:rPr>
                        <m:t>Т</m:t>
                      </m:r>
                    </m:e>
                    <m:sub>
                      <m:r>
                        <w:rPr>
                          <w:rFonts w:ascii="Cambria Math" w:hAnsi="Cambria Math"/>
                        </w:rPr>
                        <m:t>к</m:t>
                      </m:r>
                    </m:sub>
                    <m:sup>
                      <m:r>
                        <w:rPr>
                          <w:rFonts w:ascii="Cambria Math" w:hAnsi="Cambria Math"/>
                        </w:rPr>
                        <m:t>МЗ</m:t>
                      </m:r>
                    </m:sup>
                  </m:sSubSup>
                </m:den>
              </m:f>
            </m:e>
          </m:nary>
        </m:oMath>
      </m:oMathPara>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МЗ</m:t>
            </m:r>
          </m:sup>
        </m:sSubSup>
      </m:oMath>
      <w:r w:rsidR="00F86326">
        <w:rPr>
          <w:rFonts w:ascii="Arial" w:hAnsi="Arial" w:cs="Arial"/>
          <w:sz w:val="24"/>
          <w:szCs w:val="24"/>
        </w:rPr>
        <w:t xml:space="preserve"> - 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ik</m:t>
            </m:r>
          </m:sub>
          <m:sup>
            <m:r>
              <w:rPr>
                <w:rFonts w:ascii="Cambria Math" w:hAnsi="Cambria Math"/>
              </w:rPr>
              <m:t>МЗ</m:t>
            </m:r>
          </m:sup>
        </m:sSubSup>
      </m:oMath>
      <w:r w:rsidR="00F86326">
        <w:rPr>
          <w:rFonts w:ascii="Arial" w:hAnsi="Arial" w:cs="Arial"/>
          <w:sz w:val="24"/>
          <w:szCs w:val="24"/>
        </w:rPr>
        <w:t xml:space="preserve"> -  объем k-того вида материального запаса и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муниципальной услуги, включенного в типовой перечень материальных запасов, в расчете на единицу оказания i-той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R</m:t>
            </m:r>
          </m:e>
          <m:sub>
            <m:r>
              <w:rPr>
                <w:rFonts w:ascii="Cambria Math" w:hAnsi="Cambria Math"/>
              </w:rPr>
              <m:t>к</m:t>
            </m:r>
          </m:sub>
          <m:sup>
            <m:r>
              <w:rPr>
                <w:rFonts w:ascii="Cambria Math" w:hAnsi="Cambria Math"/>
              </w:rPr>
              <m:t>МЗ</m:t>
            </m:r>
          </m:sup>
        </m:sSubSup>
      </m:oMath>
      <w:r w:rsidR="00F86326">
        <w:rPr>
          <w:rFonts w:ascii="Arial" w:hAnsi="Arial" w:cs="Arial"/>
          <w:sz w:val="24"/>
          <w:szCs w:val="24"/>
        </w:rPr>
        <w:t xml:space="preserve"> - стоимость единицы k-того вида материального запаса и движимого имущества (основных средств и нематериальных активов), не отнесенного к особо ценному движимому имуществу;</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Т</m:t>
            </m:r>
          </m:e>
          <m:sub>
            <m:r>
              <w:rPr>
                <w:rFonts w:ascii="Cambria Math" w:hAnsi="Cambria Math"/>
              </w:rPr>
              <m:t>к</m:t>
            </m:r>
          </m:sub>
          <m:sup>
            <m:r>
              <w:rPr>
                <w:rFonts w:ascii="Cambria Math" w:hAnsi="Cambria Math"/>
              </w:rPr>
              <m:t>МЗ</m:t>
            </m:r>
          </m:sup>
        </m:sSubSup>
      </m:oMath>
      <w:r w:rsidR="00F86326">
        <w:rPr>
          <w:rFonts w:ascii="Arial" w:hAnsi="Arial" w:cs="Arial"/>
          <w:sz w:val="24"/>
          <w:szCs w:val="24"/>
        </w:rPr>
        <w:t>- срок полезного использования k-ого вида материального запаса (движимого имущества) (основных средств и нематериальных активов), не отнесенного к особо ценному движимому имуществу.</w:t>
      </w:r>
    </w:p>
    <w:p w:rsidR="0029365D" w:rsidRDefault="00F86326">
      <w:pPr>
        <w:pStyle w:val="formattext"/>
        <w:numPr>
          <w:ilvl w:val="0"/>
          <w:numId w:val="1"/>
        </w:numPr>
        <w:shd w:val="clear" w:color="auto" w:fill="FFFFFF"/>
        <w:spacing w:beforeAutospacing="0" w:after="0" w:afterAutospacing="0"/>
        <w:ind w:left="0" w:firstLine="709"/>
        <w:jc w:val="both"/>
        <w:textAlignment w:val="baseline"/>
        <w:rPr>
          <w:rFonts w:ascii="Arial" w:hAnsi="Arial" w:cs="Arial"/>
        </w:rPr>
      </w:pPr>
      <w:proofErr w:type="gramStart"/>
      <w:r>
        <w:rPr>
          <w:rFonts w:ascii="Arial" w:hAnsi="Arial" w:cs="Arial"/>
          <w:shd w:val="clear" w:color="auto" w:fill="FFFFFF"/>
        </w:rPr>
        <w:t xml:space="preserve">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по реализации дополнительных </w:t>
      </w:r>
      <w:proofErr w:type="spellStart"/>
      <w:r>
        <w:rPr>
          <w:rFonts w:ascii="Arial" w:hAnsi="Arial" w:cs="Arial"/>
          <w:shd w:val="clear" w:color="auto" w:fill="FFFFFF"/>
        </w:rPr>
        <w:t>общеразвивающих</w:t>
      </w:r>
      <w:proofErr w:type="spellEnd"/>
      <w:r>
        <w:rPr>
          <w:rFonts w:ascii="Arial" w:hAnsi="Arial" w:cs="Arial"/>
          <w:shd w:val="clear" w:color="auto" w:fill="FFFFFF"/>
        </w:rPr>
        <w:t xml:space="preserve"> программ (основных средств и нематериальных активов, амортизируемых в процессе оказания услуги), с учетом срока их полезного использования в процессе оказания </w:t>
      </w:r>
      <w:proofErr w:type="spellStart"/>
      <w:r>
        <w:rPr>
          <w:rFonts w:ascii="Arial" w:hAnsi="Arial" w:cs="Arial"/>
          <w:shd w:val="clear" w:color="auto" w:fill="FFFFFF"/>
        </w:rPr>
        <w:t>i-й</w:t>
      </w:r>
      <w:proofErr w:type="spellEnd"/>
      <w:r>
        <w:rPr>
          <w:rFonts w:ascii="Arial" w:hAnsi="Arial" w:cs="Arial"/>
          <w:shd w:val="clear" w:color="auto" w:fill="FFFFFF"/>
        </w:rPr>
        <w:t xml:space="preserve"> муниципальной услуги, определяются на основании типового перечня объектов особо ценного движимого имущества, непосредственно используемого в процессе</w:t>
      </w:r>
      <w:proofErr w:type="gramEnd"/>
      <w:r>
        <w:rPr>
          <w:rFonts w:ascii="Arial" w:hAnsi="Arial" w:cs="Arial"/>
          <w:shd w:val="clear" w:color="auto" w:fill="FFFFFF"/>
        </w:rPr>
        <w:t xml:space="preserve"> оказания муниципальной услуги по реализации дополнительных </w:t>
      </w:r>
      <w:proofErr w:type="spellStart"/>
      <w:r>
        <w:rPr>
          <w:rFonts w:ascii="Arial" w:hAnsi="Arial" w:cs="Arial"/>
        </w:rPr>
        <w:t>общеразвивающих</w:t>
      </w:r>
      <w:proofErr w:type="spellEnd"/>
      <w:r>
        <w:rPr>
          <w:rFonts w:ascii="Arial" w:hAnsi="Arial" w:cs="Arial"/>
        </w:rPr>
        <w:t xml:space="preserve"> программ</w:t>
      </w:r>
      <w:r>
        <w:rPr>
          <w:rFonts w:ascii="Arial" w:hAnsi="Arial" w:cs="Arial"/>
          <w:shd w:val="clear" w:color="auto" w:fill="FFFFFF"/>
        </w:rPr>
        <w:t>.</w:t>
      </w:r>
      <w:r>
        <w:rPr>
          <w:rFonts w:ascii="Arial" w:hAnsi="Arial" w:cs="Arial"/>
        </w:rPr>
        <w:t> </w:t>
      </w:r>
    </w:p>
    <w:p w:rsidR="0029365D" w:rsidRDefault="00F86326">
      <w:pPr>
        <w:pStyle w:val="formattext"/>
        <w:shd w:val="clear" w:color="auto" w:fill="FFFFFF"/>
        <w:spacing w:beforeAutospacing="0" w:after="0" w:afterAutospacing="0"/>
        <w:ind w:firstLine="709"/>
        <w:jc w:val="both"/>
        <w:textAlignment w:val="baseline"/>
        <w:rPr>
          <w:rFonts w:ascii="Arial" w:hAnsi="Arial" w:cs="Arial"/>
        </w:rPr>
      </w:pPr>
      <w:r>
        <w:rPr>
          <w:rFonts w:ascii="Arial" w:hAnsi="Arial" w:cs="Arial"/>
        </w:rPr>
        <w:t xml:space="preserve">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w:t>
      </w:r>
      <w:r>
        <w:rPr>
          <w:rFonts w:ascii="Arial" w:hAnsi="Arial" w:cs="Arial"/>
          <w:shd w:val="clear" w:color="auto" w:fill="FFFFFF"/>
        </w:rPr>
        <w:t xml:space="preserve">по реализации дополнительных </w:t>
      </w:r>
      <w:proofErr w:type="spellStart"/>
      <w:r>
        <w:rPr>
          <w:rFonts w:ascii="Arial" w:hAnsi="Arial" w:cs="Arial"/>
        </w:rPr>
        <w:t>общеразвивающих</w:t>
      </w:r>
      <w:proofErr w:type="spellEnd"/>
      <w:r>
        <w:rPr>
          <w:rFonts w:ascii="Arial" w:hAnsi="Arial" w:cs="Arial"/>
        </w:rPr>
        <w:t xml:space="preserve"> программ определяются как объем годовой расчетной суммы амортизации особо ценного движимого имущества, непосредственно используемого в процессе оказания муниципальной услуги </w:t>
      </w:r>
      <w:r>
        <w:rPr>
          <w:rFonts w:ascii="Arial" w:hAnsi="Arial" w:cs="Arial"/>
          <w:shd w:val="clear" w:color="auto" w:fill="FFFFFF"/>
        </w:rPr>
        <w:t xml:space="preserve">по реализации дополнительных </w:t>
      </w:r>
      <w:proofErr w:type="spellStart"/>
      <w:r>
        <w:rPr>
          <w:rFonts w:ascii="Arial" w:hAnsi="Arial" w:cs="Arial"/>
        </w:rPr>
        <w:t>общеразвивающих</w:t>
      </w:r>
      <w:proofErr w:type="spellEnd"/>
      <w:r>
        <w:rPr>
          <w:rFonts w:ascii="Arial" w:hAnsi="Arial" w:cs="Arial"/>
        </w:rPr>
        <w:t xml:space="preserve"> программ по формуле:</w:t>
      </w:r>
    </w:p>
    <w:p w:rsidR="0029365D" w:rsidRDefault="00EE7DBC">
      <w:pPr>
        <w:pStyle w:val="formattext"/>
        <w:shd w:val="clear" w:color="auto" w:fill="FFFFFF"/>
        <w:spacing w:beforeAutospacing="0" w:after="0" w:afterAutospacing="0"/>
        <w:ind w:firstLine="709"/>
        <w:jc w:val="center"/>
        <w:textAlignment w:val="baseline"/>
        <w:rPr>
          <w:rFonts w:ascii="Arial" w:hAnsi="Arial" w:cs="Arial"/>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ФР1</m:t>
              </m:r>
            </m:sup>
          </m:sSubSup>
          <m:r>
            <w:rPr>
              <w:rFonts w:ascii="Cambria Math" w:hAnsi="Cambria Math"/>
            </w:rPr>
            <m:t>=</m:t>
          </m:r>
          <m:nary>
            <m:naryPr>
              <m:chr m:val="∑"/>
              <m:supHide m:val="on"/>
              <m:ctrlPr>
                <w:rPr>
                  <w:rFonts w:ascii="Cambria Math" w:hAnsi="Cambria Math"/>
                </w:rPr>
              </m:ctrlPr>
            </m:naryPr>
            <m:sub>
              <m:r>
                <w:rPr>
                  <w:rFonts w:ascii="Cambria Math" w:hAnsi="Cambria Math"/>
                </w:rPr>
                <m:t>к</m:t>
              </m:r>
            </m:sub>
            <m:sup/>
            <m:e>
              <m:f>
                <m:fPr>
                  <m:ctrlPr>
                    <w:rPr>
                      <w:rFonts w:ascii="Cambria Math" w:hAnsi="Cambria Math"/>
                    </w:rPr>
                  </m:ctrlPr>
                </m:fPr>
                <m:num>
                  <m:sSubSup>
                    <m:sSubSupPr>
                      <m:ctrlPr>
                        <w:rPr>
                          <w:rFonts w:ascii="Cambria Math" w:hAnsi="Cambria Math"/>
                        </w:rPr>
                      </m:ctrlPr>
                    </m:sSubSupPr>
                    <m:e>
                      <m:r>
                        <w:rPr>
                          <w:rFonts w:ascii="Cambria Math" w:hAnsi="Cambria Math"/>
                        </w:rPr>
                        <m:t>n</m:t>
                      </m:r>
                    </m:e>
                    <m:sub>
                      <m:r>
                        <w:rPr>
                          <w:rFonts w:ascii="Cambria Math" w:hAnsi="Cambria Math"/>
                        </w:rPr>
                        <m:t>ik</m:t>
                      </m:r>
                    </m:sub>
                    <m:sup>
                      <m:r>
                        <w:rPr>
                          <w:rFonts w:ascii="Cambria Math" w:hAnsi="Cambria Math"/>
                        </w:rPr>
                        <m:t>ФР1</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k</m:t>
                      </m:r>
                    </m:sub>
                    <m:sup>
                      <m:r>
                        <w:rPr>
                          <w:rFonts w:ascii="Cambria Math" w:hAnsi="Cambria Math"/>
                        </w:rPr>
                        <m:t>ФР1</m:t>
                      </m:r>
                    </m:sup>
                  </m:sSubSup>
                </m:num>
                <m:den>
                  <m:sSubSup>
                    <m:sSubSupPr>
                      <m:ctrlPr>
                        <w:rPr>
                          <w:rFonts w:ascii="Cambria Math" w:hAnsi="Cambria Math"/>
                        </w:rPr>
                      </m:ctrlPr>
                    </m:sSubSupPr>
                    <m:e>
                      <m:r>
                        <w:rPr>
                          <w:rFonts w:ascii="Cambria Math" w:hAnsi="Cambria Math"/>
                        </w:rPr>
                        <m:t>Т</m:t>
                      </m:r>
                    </m:e>
                    <m:sub>
                      <m:r>
                        <w:rPr>
                          <w:rFonts w:ascii="Cambria Math" w:hAnsi="Cambria Math"/>
                        </w:rPr>
                        <m:t>к</m:t>
                      </m:r>
                    </m:sub>
                    <m:sup>
                      <m:r>
                        <w:rPr>
                          <w:rFonts w:ascii="Cambria Math" w:hAnsi="Cambria Math"/>
                        </w:rPr>
                        <m:t>ФР1</m:t>
                      </m:r>
                    </m:sup>
                  </m:sSubSup>
                </m:den>
              </m:f>
            </m:e>
          </m:nary>
        </m:oMath>
      </m:oMathPara>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ФР1</m:t>
            </m:r>
          </m:sup>
        </m:sSubSup>
      </m:oMath>
      <w:r w:rsidR="00F86326">
        <w:rPr>
          <w:rFonts w:ascii="Arial" w:hAnsi="Arial" w:cs="Arial"/>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ik</m:t>
            </m:r>
          </m:sub>
          <m:sup>
            <m:r>
              <w:rPr>
                <w:rFonts w:ascii="Cambria Math" w:hAnsi="Cambria Math"/>
              </w:rPr>
              <m:t>ФР1</m:t>
            </m:r>
          </m:sup>
        </m:sSubSup>
      </m:oMath>
      <w:r w:rsidR="00F86326">
        <w:rPr>
          <w:rFonts w:ascii="Arial" w:hAnsi="Arial" w:cs="Arial"/>
        </w:rPr>
        <w:t>- количество k-ого объекта особо ценного движимого имущества, включенного в типовой перечень, в расчете на единицу оказания i-той муниципальной услуги;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R</m:t>
            </m:r>
          </m:e>
          <m:sub>
            <m:r>
              <w:rPr>
                <w:rFonts w:ascii="Cambria Math" w:hAnsi="Cambria Math"/>
              </w:rPr>
              <m:t>k</m:t>
            </m:r>
          </m:sub>
          <m:sup>
            <m:r>
              <w:rPr>
                <w:rFonts w:ascii="Cambria Math" w:hAnsi="Cambria Math"/>
              </w:rPr>
              <m:t>ФР1</m:t>
            </m:r>
          </m:sup>
        </m:sSubSup>
      </m:oMath>
      <w:r w:rsidR="00F86326">
        <w:rPr>
          <w:rFonts w:ascii="Arial" w:hAnsi="Arial" w:cs="Arial"/>
        </w:rPr>
        <w:t xml:space="preserve"> - стоимость единицы k-ого объекта особо ценного движимого имущества;</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Т</m:t>
            </m:r>
          </m:e>
          <m:sub>
            <m:r>
              <w:rPr>
                <w:rFonts w:ascii="Cambria Math" w:hAnsi="Cambria Math"/>
              </w:rPr>
              <m:t>к</m:t>
            </m:r>
          </m:sub>
          <m:sup>
            <m:r>
              <w:rPr>
                <w:rFonts w:ascii="Cambria Math" w:hAnsi="Cambria Math"/>
              </w:rPr>
              <m:t>ФР1</m:t>
            </m:r>
          </m:sup>
        </m:sSubSup>
      </m:oMath>
      <w:r w:rsidR="00F86326">
        <w:rPr>
          <w:rFonts w:ascii="Arial" w:hAnsi="Arial" w:cs="Arial"/>
        </w:rPr>
        <w:t xml:space="preserve"> - срок полезного использования k-ого объекта особо ценного движимого имущества.</w:t>
      </w:r>
    </w:p>
    <w:p w:rsidR="0029365D" w:rsidRDefault="00F86326">
      <w:pPr>
        <w:pStyle w:val="formattext"/>
        <w:numPr>
          <w:ilvl w:val="0"/>
          <w:numId w:val="1"/>
        </w:numPr>
        <w:shd w:val="clear" w:color="auto" w:fill="FFFFFF"/>
        <w:spacing w:beforeAutospacing="0" w:after="0" w:afterAutospacing="0"/>
        <w:ind w:left="0" w:firstLine="709"/>
        <w:jc w:val="both"/>
        <w:textAlignment w:val="baseline"/>
        <w:rPr>
          <w:rFonts w:ascii="Arial" w:hAnsi="Arial" w:cs="Arial"/>
        </w:rPr>
      </w:pPr>
      <w:proofErr w:type="gramStart"/>
      <w:r>
        <w:rPr>
          <w:rFonts w:ascii="Arial" w:hAnsi="Arial" w:cs="Arial"/>
        </w:rPr>
        <w:t xml:space="preserve">Затраты на коммунальные услуги в части имущества, используемого в процессе оказания муниципальной услуги </w:t>
      </w:r>
      <w:r>
        <w:rPr>
          <w:rFonts w:ascii="Arial" w:hAnsi="Arial" w:cs="Arial"/>
          <w:shd w:val="clear" w:color="auto" w:fill="FFFFFF"/>
        </w:rPr>
        <w:t xml:space="preserve">по реализации дополнительных </w:t>
      </w:r>
      <w:proofErr w:type="spellStart"/>
      <w:r>
        <w:rPr>
          <w:rFonts w:ascii="Arial" w:hAnsi="Arial" w:cs="Arial"/>
        </w:rPr>
        <w:t>общеразвивающих</w:t>
      </w:r>
      <w:proofErr w:type="spellEnd"/>
      <w:r>
        <w:rPr>
          <w:rFonts w:ascii="Arial" w:hAnsi="Arial" w:cs="Arial"/>
        </w:rPr>
        <w:t xml:space="preserve"> программ, по решению уполномоченного органа включают в себя: затраты на холодное водоснабжение в расчете на единицу объема оказания муниципальной услуги; затраты на горячее водоснабжение в расчете на единицу объема муниципальной услуги; затраты на водоотведение в расчете на единицу объема оказания муниципальной услуги;</w:t>
      </w:r>
      <w:proofErr w:type="gramEnd"/>
      <w:r>
        <w:rPr>
          <w:rFonts w:ascii="Arial" w:hAnsi="Arial" w:cs="Arial"/>
        </w:rPr>
        <w:t xml:space="preserve"> затраты на электроснабжение в расчете на единицу объема оказания муниципальной услуги; затраты на теплоснабжение в расчете на единицу объема оказания муниципальной услуги; затраты на газоснабжение в расчете на единицу объема оказания муниципальной услуги; затраты на котельно-печное топливо в расчете на единицу объема оказания муниципальной услуги.</w:t>
      </w:r>
    </w:p>
    <w:p w:rsidR="0029365D" w:rsidRDefault="00F86326">
      <w:pPr>
        <w:pStyle w:val="formattext"/>
        <w:shd w:val="clear" w:color="auto" w:fill="FFFFFF"/>
        <w:spacing w:beforeAutospacing="0" w:after="0" w:afterAutospacing="0"/>
        <w:ind w:firstLine="709"/>
        <w:jc w:val="both"/>
        <w:textAlignment w:val="baseline"/>
        <w:rPr>
          <w:rFonts w:ascii="Arial" w:hAnsi="Arial" w:cs="Arial"/>
        </w:rPr>
      </w:pPr>
      <w:r>
        <w:rPr>
          <w:rFonts w:ascii="Arial" w:hAnsi="Arial" w:cs="Arial"/>
        </w:rPr>
        <w:t xml:space="preserve">Затраты на коммунальные услуги в части имущества, используемого в процессе оказания муниципальной услуги </w:t>
      </w:r>
      <w:r>
        <w:rPr>
          <w:rFonts w:ascii="Arial" w:hAnsi="Arial" w:cs="Arial"/>
          <w:shd w:val="clear" w:color="auto" w:fill="FFFFFF"/>
        </w:rPr>
        <w:t xml:space="preserve">по реализации дополнительных </w:t>
      </w:r>
      <w:proofErr w:type="spellStart"/>
      <w:r>
        <w:rPr>
          <w:rFonts w:ascii="Arial" w:hAnsi="Arial" w:cs="Arial"/>
        </w:rPr>
        <w:t>общеразвивающих</w:t>
      </w:r>
      <w:proofErr w:type="spellEnd"/>
      <w:r>
        <w:rPr>
          <w:rFonts w:ascii="Arial" w:hAnsi="Arial" w:cs="Arial"/>
        </w:rPr>
        <w:t xml:space="preserve"> программ, которые определяются по формуле:</w:t>
      </w:r>
    </w:p>
    <w:p w:rsidR="0029365D" w:rsidRDefault="00EE7DBC">
      <w:pPr>
        <w:pStyle w:val="formattext"/>
        <w:shd w:val="clear" w:color="auto" w:fill="FFFFFF"/>
        <w:spacing w:beforeAutospacing="0" w:after="0" w:afterAutospacing="0"/>
        <w:ind w:firstLine="709"/>
        <w:jc w:val="center"/>
        <w:textAlignment w:val="baseline"/>
        <w:rPr>
          <w:rFonts w:ascii="Arial" w:hAnsi="Arial" w:cs="Arial"/>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КУ1</m:t>
              </m:r>
            </m:sup>
          </m:sSubSup>
          <m:r>
            <w:rPr>
              <w:rFonts w:ascii="Cambria Math" w:hAnsi="Cambria Math"/>
            </w:rPr>
            <m:t>=</m:t>
          </m:r>
          <m:nary>
            <m:naryPr>
              <m:chr m:val="∑"/>
              <m:subHide m:val="on"/>
              <m:supHide m:val="on"/>
              <m:ctrlPr>
                <w:rPr>
                  <w:rFonts w:ascii="Cambria Math" w:hAnsi="Cambria Math"/>
                </w:rPr>
              </m:ctrlPr>
            </m:naryPr>
            <m:sub/>
            <m:sup/>
            <m:e>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КУ1</m:t>
                  </m:r>
                </m:sup>
              </m:sSubSup>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j</m:t>
                  </m:r>
                </m:sub>
              </m:sSub>
            </m:e>
          </m:nary>
        </m:oMath>
      </m:oMathPara>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КУ1</m:t>
            </m:r>
          </m:sup>
        </m:sSubSup>
      </m:oMath>
      <w:r w:rsidR="00F86326">
        <w:rPr>
          <w:rFonts w:ascii="Arial" w:hAnsi="Arial" w:cs="Arial"/>
        </w:rPr>
        <w:t xml:space="preserve"> - Затраты на коммунальные услуги в части имущества, используемого в процессе оказания муниципальной услуги;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КУ1</m:t>
            </m:r>
          </m:sup>
        </m:sSubSup>
      </m:oMath>
      <w:r w:rsidR="00F86326">
        <w:rPr>
          <w:rFonts w:ascii="Arial" w:hAnsi="Arial" w:cs="Arial"/>
        </w:rPr>
        <w:t xml:space="preserve"> - объем потребления j-того вида коммунальных услуг в части имущества, используемого в процессе оказания муниципальной услуги, в расчете на единицу оказания i-той муниципальной услуги;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
          <m:sSubPr>
            <m:ctrlPr>
              <w:rPr>
                <w:rFonts w:ascii="Cambria Math" w:hAnsi="Cambria Math"/>
              </w:rPr>
            </m:ctrlPr>
          </m:sSubPr>
          <m:e>
            <m:r>
              <w:rPr>
                <w:rFonts w:ascii="Cambria Math" w:hAnsi="Cambria Math"/>
              </w:rPr>
              <m:t>t</m:t>
            </m:r>
          </m:e>
          <m:sub>
            <m:r>
              <w:rPr>
                <w:rFonts w:ascii="Cambria Math" w:hAnsi="Cambria Math"/>
              </w:rPr>
              <m:t>j</m:t>
            </m:r>
          </m:sub>
        </m:sSub>
      </m:oMath>
      <w:r w:rsidR="00F86326">
        <w:rPr>
          <w:rFonts w:ascii="Arial" w:hAnsi="Arial" w:cs="Arial"/>
        </w:rPr>
        <w:t xml:space="preserve"> - тариф на оплату j-того вида коммунальных услуг.</w:t>
      </w:r>
    </w:p>
    <w:p w:rsidR="0029365D" w:rsidRDefault="00F86326">
      <w:pPr>
        <w:pStyle w:val="formattext"/>
        <w:numPr>
          <w:ilvl w:val="0"/>
          <w:numId w:val="1"/>
        </w:numPr>
        <w:shd w:val="clear" w:color="auto" w:fill="FFFFFF"/>
        <w:spacing w:beforeAutospacing="0" w:after="0" w:afterAutospacing="0"/>
        <w:ind w:left="0" w:firstLine="709"/>
        <w:jc w:val="both"/>
        <w:textAlignment w:val="baseline"/>
        <w:rPr>
          <w:rFonts w:ascii="Arial" w:hAnsi="Arial" w:cs="Arial"/>
        </w:rPr>
      </w:pPr>
      <w:r>
        <w:rPr>
          <w:rFonts w:ascii="Arial" w:hAnsi="Arial" w:cs="Arial"/>
        </w:rPr>
        <w:t xml:space="preserve">Состав и порядок расчета затрат на содержание объектов недвижимого имущества, используемого в процессе оказания муниципальной услуги </w:t>
      </w:r>
      <w:r>
        <w:rPr>
          <w:rFonts w:ascii="Arial" w:hAnsi="Arial" w:cs="Arial"/>
          <w:shd w:val="clear" w:color="auto" w:fill="FFFFFF"/>
        </w:rPr>
        <w:t xml:space="preserve">по реализации дополнительных </w:t>
      </w:r>
      <w:proofErr w:type="spellStart"/>
      <w:r>
        <w:rPr>
          <w:rFonts w:ascii="Arial" w:hAnsi="Arial" w:cs="Arial"/>
        </w:rPr>
        <w:t>общеразвивающих</w:t>
      </w:r>
      <w:proofErr w:type="spellEnd"/>
      <w:r>
        <w:rPr>
          <w:rFonts w:ascii="Arial" w:hAnsi="Arial" w:cs="Arial"/>
        </w:rPr>
        <w:t xml:space="preserve"> программ, определяются органами местного самоуправления Рыбинского округа. </w:t>
      </w:r>
      <w:proofErr w:type="gramStart"/>
      <w:r>
        <w:rPr>
          <w:rFonts w:ascii="Arial" w:hAnsi="Arial" w:cs="Arial"/>
        </w:rPr>
        <w:t xml:space="preserve">Затраты на содержание объектов недвижимого имущества, используемого в процессе оказания муниципальной услуги </w:t>
      </w:r>
      <w:r>
        <w:rPr>
          <w:rFonts w:ascii="Arial" w:hAnsi="Arial" w:cs="Arial"/>
          <w:shd w:val="clear" w:color="auto" w:fill="FFFFFF"/>
        </w:rPr>
        <w:t xml:space="preserve">по реализации дополнительных </w:t>
      </w:r>
      <w:proofErr w:type="spellStart"/>
      <w:r>
        <w:rPr>
          <w:rFonts w:ascii="Arial" w:hAnsi="Arial" w:cs="Arial"/>
        </w:rPr>
        <w:t>общеразвивающих</w:t>
      </w:r>
      <w:proofErr w:type="spellEnd"/>
      <w:r>
        <w:rPr>
          <w:rFonts w:ascii="Arial" w:hAnsi="Arial" w:cs="Arial"/>
        </w:rPr>
        <w:t xml:space="preserve"> программ, по решению органов местного самоуправления Рыбинского района могут включать в себя: затраты на текущий ремонт и содержание недвижимого имущества в расчете на единицу оказания муниципальной услуги; затраты на вывоз твердых коммунальных (бытовых) отходов в расчете на единицу оказания муниципальной услуги;</w:t>
      </w:r>
      <w:proofErr w:type="gramEnd"/>
      <w:r>
        <w:rPr>
          <w:rFonts w:ascii="Arial" w:hAnsi="Arial" w:cs="Arial"/>
        </w:rPr>
        <w:t xml:space="preserve"> </w:t>
      </w:r>
      <w:proofErr w:type="gramStart"/>
      <w:r>
        <w:rPr>
          <w:rFonts w:ascii="Arial" w:hAnsi="Arial" w:cs="Arial"/>
        </w:rPr>
        <w:t xml:space="preserve">затраты на проведение дезинфекции, дезинсекции, дератизации помещений в части недвижимого имущества в расчете на единицу оказания муниципальной услуги; затраты на содержание прилегающей территории в расчете на единицу оказания муниципальной услуги; затраты на обеспечение физической охраны в расчете на единицу оказания муниципальной услуги; затраты на подзарядку огнетушителей в </w:t>
      </w:r>
      <w:r>
        <w:rPr>
          <w:rFonts w:ascii="Arial" w:hAnsi="Arial" w:cs="Arial"/>
        </w:rPr>
        <w:lastRenderedPageBreak/>
        <w:t>расчете на единицу оказания муниципальной услуги;</w:t>
      </w:r>
      <w:proofErr w:type="gramEnd"/>
      <w:r>
        <w:rPr>
          <w:rFonts w:ascii="Arial" w:hAnsi="Arial" w:cs="Arial"/>
        </w:rPr>
        <w:t xml:space="preserve"> затраты на техническое обслуживание комплекса технических средств охраны (обслуживание тревожной кнопки) в расчете на единицу оказания муниципальной услуги; затраты на проведение противопожарных мероприятий в расчете на единицу оказания муниципальной услуги; иные затраты по решению уполномоченного органа в расчете на единицу оказания муниципальной услуги.</w:t>
      </w:r>
    </w:p>
    <w:p w:rsidR="0029365D" w:rsidRDefault="00F86326">
      <w:pPr>
        <w:pStyle w:val="formattext"/>
        <w:shd w:val="clear" w:color="auto" w:fill="FFFFFF"/>
        <w:spacing w:beforeAutospacing="0" w:after="0" w:afterAutospacing="0"/>
        <w:ind w:firstLine="709"/>
        <w:jc w:val="both"/>
        <w:textAlignment w:val="baseline"/>
        <w:rPr>
          <w:rFonts w:ascii="Arial" w:hAnsi="Arial" w:cs="Arial"/>
        </w:rPr>
      </w:pPr>
      <w:r>
        <w:rPr>
          <w:rFonts w:ascii="Arial" w:hAnsi="Arial" w:cs="Arial"/>
        </w:rPr>
        <w:t xml:space="preserve">Затраты на содержание объектов недвижимого имущества, используемого в процессе оказания муниципальной услуги по реализации дополнительных </w:t>
      </w:r>
      <w:proofErr w:type="spellStart"/>
      <w:r>
        <w:rPr>
          <w:rFonts w:ascii="Arial" w:hAnsi="Arial" w:cs="Arial"/>
        </w:rPr>
        <w:t>общеразвивающих</w:t>
      </w:r>
      <w:proofErr w:type="spellEnd"/>
      <w:r>
        <w:rPr>
          <w:rFonts w:ascii="Arial" w:hAnsi="Arial" w:cs="Arial"/>
        </w:rPr>
        <w:t xml:space="preserve"> программ, определяются по формуле:</w:t>
      </w:r>
    </w:p>
    <w:p w:rsidR="0029365D" w:rsidRDefault="00EE7DBC">
      <w:pPr>
        <w:pStyle w:val="formattext"/>
        <w:shd w:val="clear" w:color="auto" w:fill="FFFFFF"/>
        <w:spacing w:beforeAutospacing="0" w:after="0" w:afterAutospacing="0"/>
        <w:ind w:firstLine="709"/>
        <w:jc w:val="center"/>
        <w:textAlignment w:val="baseline"/>
        <w:rPr>
          <w:rFonts w:ascii="Arial" w:hAnsi="Arial" w:cs="Arial"/>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СНИ1</m:t>
              </m:r>
            </m:sup>
          </m:sSubSup>
          <m:r>
            <w:rPr>
              <w:rFonts w:ascii="Cambria Math" w:hAnsi="Cambria Math"/>
            </w:rPr>
            <m:t>=</m:t>
          </m:r>
          <m:nary>
            <m:naryPr>
              <m:chr m:val="∑"/>
              <m:subHide m:val="on"/>
              <m:supHide m:val="on"/>
              <m:ctrlPr>
                <w:rPr>
                  <w:rFonts w:ascii="Cambria Math" w:hAnsi="Cambria Math"/>
                </w:rPr>
              </m:ctrlPr>
            </m:naryPr>
            <m:sub/>
            <m:sup/>
            <m:e>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СНИ1</m:t>
                  </m:r>
                </m:sup>
              </m:sSubSup>
            </m:e>
          </m:nary>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j</m:t>
              </m:r>
            </m:sub>
          </m:sSub>
        </m:oMath>
      </m:oMathPara>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СНИ1</m:t>
            </m:r>
          </m:sup>
        </m:sSubSup>
      </m:oMath>
      <w:r w:rsidR="00F86326">
        <w:rPr>
          <w:rFonts w:ascii="Arial" w:hAnsi="Arial" w:cs="Arial"/>
        </w:rPr>
        <w:t xml:space="preserve"> - Затраты на содержание объектов недвижимого имущества, используемого в процессе оказания муниципальной услуги;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СНИ1</m:t>
            </m:r>
          </m:sup>
        </m:sSubSup>
      </m:oMath>
      <w:r w:rsidR="00F86326">
        <w:rPr>
          <w:rFonts w:ascii="Arial" w:hAnsi="Arial" w:cs="Arial"/>
        </w:rPr>
        <w:t>- количество (объем) j-того товара (работы, услуги), закупаемого в целях содержания объектов недвижимого имущества, используемого в процессе оказания муниципальной услуги, в расчете на единицу оказания i-той муниципальной услуги;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
          <m:sSubPr>
            <m:ctrlPr>
              <w:rPr>
                <w:rFonts w:ascii="Cambria Math" w:hAnsi="Cambria Math"/>
              </w:rPr>
            </m:ctrlPr>
          </m:sSubPr>
          <m:e>
            <m:r>
              <w:rPr>
                <w:rFonts w:ascii="Cambria Math" w:hAnsi="Cambria Math"/>
              </w:rPr>
              <m:t>p</m:t>
            </m:r>
          </m:e>
          <m:sub>
            <m:r>
              <w:rPr>
                <w:rFonts w:ascii="Cambria Math" w:hAnsi="Cambria Math"/>
              </w:rPr>
              <m:t>j</m:t>
            </m:r>
          </m:sub>
        </m:sSub>
      </m:oMath>
      <w:r w:rsidR="00F86326">
        <w:rPr>
          <w:rFonts w:ascii="Arial" w:hAnsi="Arial" w:cs="Arial"/>
        </w:rPr>
        <w:t>- стоимость единицы j-того товара (работы, услуги), закупаемого в целях содержания объектов недвижимого имущества, используемого в процессе оказания муниципальной услуги.</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 xml:space="preserve"> Затраты на содержание особо ценного движимого имущества, используемого в процессе оказания муниципальной услуги по реализации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определяются на основании типового перечня особо ценного движимого имущества, непосредственно связанного с оказанием муниципальной услуги, по формуле:</w:t>
      </w:r>
    </w:p>
    <w:p w:rsidR="0029365D" w:rsidRDefault="00EE7DBC">
      <w:pPr>
        <w:shd w:val="clear" w:color="auto" w:fill="FFFFFF"/>
        <w:tabs>
          <w:tab w:val="left" w:pos="883"/>
        </w:tabs>
        <w:spacing w:after="0" w:line="240" w:lineRule="auto"/>
        <w:ind w:firstLine="709"/>
        <w:contextualSpacing/>
        <w:jc w:val="center"/>
        <w:rPr>
          <w:rFonts w:ascii="Arial" w:hAnsi="Arial" w:cs="Arial"/>
          <w:i/>
          <w:spacing w:val="-1"/>
          <w:sz w:val="24"/>
          <w:szCs w:val="24"/>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СОЦДИ1</m:t>
              </m:r>
            </m:sup>
          </m:sSubSup>
          <m: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ОЦДИ1</m:t>
              </m:r>
            </m:sup>
          </m:sSubSup>
          <m: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содержание1</m:t>
              </m:r>
            </m:sup>
          </m:sSubSup>
        </m:oMath>
      </m:oMathPara>
    </w:p>
    <w:p w:rsidR="0029365D" w:rsidRDefault="00EE7DBC">
      <w:pPr>
        <w:shd w:val="clear" w:color="auto" w:fill="FFFFFF"/>
        <w:tabs>
          <w:tab w:val="left" w:pos="883"/>
        </w:tabs>
        <w:spacing w:after="0" w:line="240" w:lineRule="auto"/>
        <w:ind w:firstLine="709"/>
        <w:contextualSpacing/>
        <w:jc w:val="both"/>
        <w:rPr>
          <w:rFonts w:ascii="Arial" w:hAnsi="Arial" w:cs="Arial"/>
          <w:i/>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СОЦДИ1</m:t>
            </m:r>
          </m:sup>
        </m:sSubSup>
      </m:oMath>
      <w:r w:rsidR="00F86326">
        <w:rPr>
          <w:rFonts w:ascii="Arial" w:hAnsi="Arial" w:cs="Arial"/>
          <w:i/>
          <w:spacing w:val="-1"/>
          <w:sz w:val="24"/>
          <w:szCs w:val="24"/>
        </w:rPr>
        <w:t xml:space="preserve">- </w:t>
      </w:r>
      <w:r w:rsidR="00F86326">
        <w:rPr>
          <w:rFonts w:ascii="Arial" w:hAnsi="Arial" w:cs="Arial"/>
          <w:sz w:val="24"/>
          <w:szCs w:val="24"/>
        </w:rPr>
        <w:t>Затраты на содержание особо ценного движимого имущества, используемого в процессе оказания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i/>
          <w:spacing w:val="-1"/>
          <w:sz w:val="24"/>
          <w:szCs w:val="24"/>
        </w:rPr>
      </w:pPr>
      <m:oMath>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ОЦДИ1</m:t>
            </m:r>
          </m:sup>
        </m:sSubSup>
      </m:oMath>
      <w:r w:rsidR="00F86326">
        <w:rPr>
          <w:rFonts w:ascii="Arial" w:hAnsi="Arial" w:cs="Arial"/>
          <w:i/>
          <w:spacing w:val="-1"/>
          <w:sz w:val="24"/>
          <w:szCs w:val="24"/>
        </w:rPr>
        <w:t>-</w:t>
      </w:r>
      <w:r w:rsidR="00F86326">
        <w:rPr>
          <w:rFonts w:ascii="Arial" w:hAnsi="Arial" w:cs="Arial"/>
          <w:sz w:val="24"/>
          <w:szCs w:val="24"/>
        </w:rPr>
        <w:t>стоимость особо ценного движимого имущества, включенного в типовые перечни особо ценного движимого имущества, используемого в процессе оказания муниципальной услуги, в расчете на единицу оказания i-той государственного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i/>
          <w:spacing w:val="-1"/>
          <w:sz w:val="24"/>
          <w:szCs w:val="24"/>
        </w:rPr>
      </w:pP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содержание1</m:t>
            </m:r>
          </m:sup>
        </m:sSubSup>
      </m:oMath>
      <w:r w:rsidR="00F86326">
        <w:rPr>
          <w:rFonts w:ascii="Arial" w:hAnsi="Arial" w:cs="Arial"/>
          <w:i/>
          <w:spacing w:val="-1"/>
          <w:sz w:val="24"/>
          <w:szCs w:val="24"/>
        </w:rPr>
        <w:t>-</w:t>
      </w:r>
      <w:r w:rsidR="00F86326">
        <w:rPr>
          <w:rFonts w:ascii="Arial" w:hAnsi="Arial" w:cs="Arial"/>
          <w:sz w:val="24"/>
          <w:szCs w:val="24"/>
        </w:rPr>
        <w:t>процент от стоимости особо ценного движимого имущества, используемого в процессе оказания муниципальной услуги, который учитывается в целях обеспечения его содержания и определяется на основании усреднения фактических затрат государственных (муниципальных) учреждений, направляемых ими на соответствующие цели.</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proofErr w:type="gramStart"/>
      <w:r>
        <w:rPr>
          <w:rFonts w:ascii="Arial" w:hAnsi="Arial" w:cs="Arial"/>
          <w:sz w:val="24"/>
          <w:szCs w:val="24"/>
        </w:rPr>
        <w:t xml:space="preserve">Иные затраты, непосредственно связанные с оказанием муниципальной услуги по реализации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включают в себя: затраты, связанные с дополнительным профессиональным образованием педагогических работников по профилю их педагогической деятельности; затраты на проведение периодических медицинских осмотров работников; 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муниципальной услуги;</w:t>
      </w:r>
      <w:proofErr w:type="gramEnd"/>
      <w:r>
        <w:rPr>
          <w:rFonts w:ascii="Arial" w:hAnsi="Arial" w:cs="Arial"/>
          <w:sz w:val="24"/>
          <w:szCs w:val="24"/>
        </w:rPr>
        <w:t xml:space="preserve"> иные затраты, непосредственно связанные с оказанием муниципальной услуги по решению уполномоченного органа.</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Затраты, связанные с дополнительным профессиональным образованием педагогических работников по профилю их педагогической деятельности определяются по формуле:</w:t>
      </w:r>
    </w:p>
    <w:p w:rsidR="0029365D" w:rsidRDefault="00EE7DBC">
      <w:pPr>
        <w:shd w:val="clear" w:color="auto" w:fill="FFFFFF"/>
        <w:tabs>
          <w:tab w:val="left" w:pos="883"/>
        </w:tabs>
        <w:spacing w:after="0" w:line="240" w:lineRule="auto"/>
        <w:ind w:firstLine="709"/>
        <w:contextualSpacing/>
        <w:jc w:val="center"/>
        <w:rPr>
          <w:rFonts w:ascii="Arial" w:hAnsi="Arial" w:cs="Arial"/>
          <w:spacing w:val="-1"/>
          <w:sz w:val="24"/>
          <w:szCs w:val="24"/>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ДПО</m:t>
              </m:r>
            </m:sup>
          </m:sSubSup>
          <m:r>
            <w:rPr>
              <w:rFonts w:ascii="Cambria Math" w:hAnsi="Cambria Math"/>
            </w:rPr>
            <m:t>=</m:t>
          </m:r>
          <m:f>
            <m:fPr>
              <m:ctrlPr>
                <w:rPr>
                  <w:rFonts w:ascii="Cambria Math" w:hAnsi="Cambria Math"/>
                </w:rPr>
              </m:ctrlPr>
            </m:fPr>
            <m:num>
              <m:d>
                <m:dPr>
                  <m:ctrlPr>
                    <w:rPr>
                      <w:rFonts w:ascii="Cambria Math" w:hAnsi="Cambria Math"/>
                    </w:rPr>
                  </m:ctrlPr>
                </m:dPr>
                <m:e>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ДПОПрог</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ДПОНайм</m:t>
                      </m:r>
                    </m:sup>
                  </m:sSubSup>
                  <m:r>
                    <w:rPr>
                      <w:rFonts w:ascii="Cambria Math" w:hAnsi="Cambria Math"/>
                    </w:rPr>
                    <m:t>+</m:t>
                  </m:r>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ДПОСут</m:t>
                      </m:r>
                    </m:sup>
                  </m:sSubSup>
                </m:e>
              </m:d>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i</m:t>
                  </m:r>
                </m:sub>
              </m:sSub>
            </m:num>
            <m:den>
              <m:r>
                <w:rPr>
                  <w:rFonts w:ascii="Cambria Math" w:hAnsi="Cambria Math"/>
                </w:rPr>
                <m:t>3</m:t>
              </m:r>
            </m:den>
          </m:f>
        </m:oMath>
      </m:oMathPara>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ДПО</m:t>
            </m:r>
          </m:sup>
        </m:sSubSup>
      </m:oMath>
      <w:r w:rsidR="00F86326">
        <w:rPr>
          <w:rFonts w:ascii="Arial" w:hAnsi="Arial" w:cs="Arial"/>
          <w:spacing w:val="-1"/>
          <w:sz w:val="24"/>
          <w:szCs w:val="24"/>
        </w:rPr>
        <w:t xml:space="preserve"> - </w:t>
      </w:r>
      <w:r w:rsidR="00F86326">
        <w:rPr>
          <w:rFonts w:ascii="Arial" w:hAnsi="Arial" w:cs="Arial"/>
          <w:sz w:val="24"/>
          <w:szCs w:val="24"/>
        </w:rPr>
        <w:t>Затраты, связанные с дополнительным профессиональным образованием педагогических работников по профилю их педагогической деятельности;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ДПОПрог</m:t>
            </m:r>
          </m:sup>
        </m:sSubSup>
      </m:oMath>
      <w:r w:rsidR="00F86326">
        <w:rPr>
          <w:rFonts w:ascii="Arial" w:hAnsi="Arial" w:cs="Arial"/>
          <w:spacing w:val="-1"/>
          <w:sz w:val="24"/>
          <w:szCs w:val="24"/>
        </w:rPr>
        <w:t xml:space="preserve"> - </w:t>
      </w:r>
      <w:r w:rsidR="00F86326">
        <w:rPr>
          <w:rFonts w:ascii="Arial" w:hAnsi="Arial" w:cs="Arial"/>
          <w:sz w:val="24"/>
          <w:szCs w:val="24"/>
        </w:rPr>
        <w:t>затраты на возмещение стоимости обучения одного педагогического работника по дополнительным профессиональным программам в расчете на единицу объема оказания i-той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ДПОНайм</m:t>
            </m:r>
          </m:sup>
        </m:sSubSup>
      </m:oMath>
      <w:r w:rsidR="00F86326">
        <w:rPr>
          <w:rFonts w:ascii="Arial" w:hAnsi="Arial" w:cs="Arial"/>
          <w:spacing w:val="-1"/>
          <w:sz w:val="24"/>
          <w:szCs w:val="24"/>
        </w:rPr>
        <w:t xml:space="preserve"> - </w:t>
      </w:r>
      <w:r w:rsidR="00F86326">
        <w:rPr>
          <w:rFonts w:ascii="Arial" w:hAnsi="Arial" w:cs="Arial"/>
          <w:sz w:val="24"/>
          <w:szCs w:val="24"/>
        </w:rPr>
        <w:t>затраты, связанные с наймом жилого помещения для одного педагогического работника при прохождении повышения квалификации вне места постоянного жительства в расчете на единицу объема оказания i-той муниципальной услуги;</w:t>
      </w:r>
    </w:p>
    <w:p w:rsidR="0029365D" w:rsidRDefault="00EE7DBC">
      <w:pPr>
        <w:pStyle w:val="formattext"/>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ДПОСут</m:t>
            </m:r>
          </m:sup>
        </m:sSubSup>
      </m:oMath>
      <w:r w:rsidR="00F86326">
        <w:rPr>
          <w:rFonts w:ascii="Arial" w:hAnsi="Arial" w:cs="Arial"/>
          <w:spacing w:val="-1"/>
        </w:rPr>
        <w:t xml:space="preserve"> - </w:t>
      </w:r>
      <w:r w:rsidR="00F86326">
        <w:rPr>
          <w:rFonts w:ascii="Arial" w:hAnsi="Arial" w:cs="Arial"/>
        </w:rPr>
        <w:t xml:space="preserve">затраты </w:t>
      </w:r>
      <w:proofErr w:type="gramStart"/>
      <w:r w:rsidR="00F86326">
        <w:rPr>
          <w:rFonts w:ascii="Arial" w:hAnsi="Arial" w:cs="Arial"/>
        </w:rPr>
        <w:t>на оплату суточных для одного педагогического работника при прохождении повышения квалификации вне места постоянного жительства в расчете</w:t>
      </w:r>
      <w:proofErr w:type="gramEnd"/>
      <w:r w:rsidR="00F86326">
        <w:rPr>
          <w:rFonts w:ascii="Arial" w:hAnsi="Arial" w:cs="Arial"/>
        </w:rPr>
        <w:t xml:space="preserve"> на единицу объема оказания i-той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
          <m:sSubPr>
            <m:ctrlPr>
              <w:rPr>
                <w:rFonts w:ascii="Cambria Math" w:hAnsi="Cambria Math"/>
              </w:rPr>
            </m:ctrlPr>
          </m:sSubPr>
          <m:e>
            <m:r>
              <w:rPr>
                <w:rFonts w:ascii="Cambria Math" w:hAnsi="Cambria Math"/>
              </w:rPr>
              <m:t>k</m:t>
            </m:r>
          </m:e>
          <m:sub>
            <m:r>
              <w:rPr>
                <w:rFonts w:ascii="Cambria Math" w:hAnsi="Cambria Math"/>
              </w:rPr>
              <m:t>i</m:t>
            </m:r>
          </m:sub>
        </m:sSub>
      </m:oMath>
      <w:r w:rsidR="00F86326">
        <w:rPr>
          <w:rFonts w:ascii="Arial" w:hAnsi="Arial" w:cs="Arial"/>
          <w:spacing w:val="-1"/>
          <w:sz w:val="24"/>
          <w:szCs w:val="24"/>
        </w:rPr>
        <w:t xml:space="preserve"> - </w:t>
      </w:r>
      <w:r w:rsidR="00F86326">
        <w:rPr>
          <w:rFonts w:ascii="Arial" w:hAnsi="Arial" w:cs="Arial"/>
          <w:sz w:val="24"/>
          <w:szCs w:val="24"/>
        </w:rPr>
        <w:t>количество педагогических работников, принимающих участие в оказании i-той муниципальной услуги;</w:t>
      </w:r>
    </w:p>
    <w:p w:rsidR="0029365D" w:rsidRDefault="00F86326">
      <w:pPr>
        <w:shd w:val="clear" w:color="auto" w:fill="FFFFFF"/>
        <w:tabs>
          <w:tab w:val="left" w:pos="883"/>
        </w:tabs>
        <w:spacing w:after="0" w:line="240" w:lineRule="auto"/>
        <w:ind w:firstLine="709"/>
        <w:contextualSpacing/>
        <w:jc w:val="both"/>
        <w:rPr>
          <w:rFonts w:ascii="Arial" w:hAnsi="Arial" w:cs="Arial"/>
          <w:spacing w:val="-1"/>
          <w:sz w:val="24"/>
          <w:szCs w:val="24"/>
        </w:rPr>
      </w:pPr>
      <m:oMath>
        <m:r>
          <w:rPr>
            <w:rFonts w:ascii="Cambria Math" w:hAnsi="Cambria Math"/>
          </w:rPr>
          <m:t>3</m:t>
        </m:r>
      </m:oMath>
      <w:r>
        <w:rPr>
          <w:rFonts w:ascii="Arial" w:hAnsi="Arial" w:cs="Arial"/>
          <w:spacing w:val="-1"/>
          <w:sz w:val="24"/>
          <w:szCs w:val="24"/>
        </w:rPr>
        <w:t xml:space="preserve">- </w:t>
      </w:r>
      <w:r>
        <w:rPr>
          <w:rFonts w:ascii="Arial" w:hAnsi="Arial" w:cs="Arial"/>
          <w:sz w:val="24"/>
          <w:szCs w:val="24"/>
        </w:rPr>
        <w:t>коэффициент, отражающий право педагогического работника на дополнительное профессиональное образование по профилю педагогической деятельности не реже чем один раз в три года.</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Затраты на проведение периодических медицинских осмотров работников определяются по формуле</w:t>
      </w:r>
    </w:p>
    <w:p w:rsidR="0029365D" w:rsidRDefault="00EE7DBC">
      <w:pPr>
        <w:shd w:val="clear" w:color="auto" w:fill="FFFFFF"/>
        <w:tabs>
          <w:tab w:val="left" w:pos="883"/>
        </w:tabs>
        <w:spacing w:after="0" w:line="240" w:lineRule="auto"/>
        <w:ind w:firstLine="709"/>
        <w:contextualSpacing/>
        <w:jc w:val="center"/>
        <w:rPr>
          <w:rFonts w:ascii="Arial" w:hAnsi="Arial" w:cs="Arial"/>
          <w:spacing w:val="-1"/>
          <w:sz w:val="24"/>
          <w:szCs w:val="24"/>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МО</m:t>
              </m:r>
            </m:sup>
          </m:sSubSup>
          <m:r>
            <w:rPr>
              <w:rFonts w:ascii="Cambria Math" w:hAnsi="Cambria Math"/>
            </w:rPr>
            <m:t>=</m:t>
          </m:r>
          <m:nary>
            <m:naryPr>
              <m:chr m:val="∑"/>
              <m:supHide m:val="on"/>
              <m:ctrlPr>
                <w:rPr>
                  <w:rFonts w:ascii="Cambria Math" w:hAnsi="Cambria Math"/>
                </w:rPr>
              </m:ctrlPr>
            </m:naryPr>
            <m:sub>
              <m:r>
                <w:rPr>
                  <w:rFonts w:ascii="Cambria Math" w:hAnsi="Cambria Math"/>
                </w:rPr>
                <m:t>j</m:t>
              </m:r>
            </m:sub>
            <m:sup/>
            <m:e>
              <m:sSubSup>
                <m:sSubSupPr>
                  <m:ctrlPr>
                    <w:rPr>
                      <w:rFonts w:ascii="Cambria Math" w:hAnsi="Cambria Math"/>
                    </w:rPr>
                  </m:ctrlPr>
                </m:sSubSupPr>
                <m:e>
                  <m:r>
                    <w:rPr>
                      <w:rFonts w:ascii="Cambria Math" w:hAnsi="Cambria Math"/>
                    </w:rPr>
                    <m:t>P</m:t>
                  </m:r>
                </m:e>
                <m:sub>
                  <m:r>
                    <w:rPr>
                      <w:rFonts w:ascii="Cambria Math" w:hAnsi="Cambria Math"/>
                    </w:rPr>
                    <m:t>ji</m:t>
                  </m:r>
                </m:sub>
                <m:sup>
                  <m:r>
                    <w:rPr>
                      <w:rFonts w:ascii="Cambria Math" w:hAnsi="Cambria Math"/>
                    </w:rPr>
                    <m:t>doc</m:t>
                  </m:r>
                </m:sup>
              </m:sSubSup>
              <m: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ji</m:t>
                  </m:r>
                </m:sub>
                <m:sup>
                  <m:r>
                    <w:rPr>
                      <w:rFonts w:ascii="Cambria Math" w:hAnsi="Cambria Math"/>
                    </w:rPr>
                    <m:t>lab</m:t>
                  </m:r>
                </m:sup>
              </m:sSubSup>
            </m:e>
          </m:nary>
        </m:oMath>
      </m:oMathPara>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МО</m:t>
            </m:r>
          </m:sup>
        </m:sSubSup>
      </m:oMath>
      <w:r w:rsidR="00F86326">
        <w:rPr>
          <w:rFonts w:ascii="Arial" w:hAnsi="Arial" w:cs="Arial"/>
          <w:spacing w:val="-1"/>
          <w:sz w:val="24"/>
          <w:szCs w:val="24"/>
        </w:rPr>
        <w:t xml:space="preserve"> - </w:t>
      </w:r>
      <w:r w:rsidR="00F86326">
        <w:rPr>
          <w:rFonts w:ascii="Arial" w:hAnsi="Arial" w:cs="Arial"/>
          <w:sz w:val="24"/>
          <w:szCs w:val="24"/>
        </w:rPr>
        <w:t>Затраты на проведение периодических медицинских осмотров работников;</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P</m:t>
            </m:r>
          </m:e>
          <m:sub>
            <m:r>
              <w:rPr>
                <w:rFonts w:ascii="Cambria Math" w:hAnsi="Cambria Math"/>
              </w:rPr>
              <m:t>ji</m:t>
            </m:r>
          </m:sub>
          <m:sup>
            <m:r>
              <w:rPr>
                <w:rFonts w:ascii="Cambria Math" w:hAnsi="Cambria Math"/>
              </w:rPr>
              <m:t>doc</m:t>
            </m:r>
          </m:sup>
        </m:sSubSup>
      </m:oMath>
      <w:r w:rsidR="00F86326">
        <w:rPr>
          <w:rFonts w:ascii="Arial" w:hAnsi="Arial" w:cs="Arial"/>
          <w:spacing w:val="-1"/>
          <w:sz w:val="24"/>
          <w:szCs w:val="24"/>
        </w:rPr>
        <w:t xml:space="preserve"> - </w:t>
      </w:r>
      <w:r w:rsidR="00F86326">
        <w:rPr>
          <w:rFonts w:ascii="Arial" w:hAnsi="Arial" w:cs="Arial"/>
          <w:sz w:val="24"/>
          <w:szCs w:val="24"/>
        </w:rPr>
        <w:t>затраты на прохождение j-того врача-специалиста в расчете на единицу объема оказания i-той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P</m:t>
            </m:r>
          </m:e>
          <m:sub>
            <m:r>
              <w:rPr>
                <w:rFonts w:ascii="Cambria Math" w:hAnsi="Cambria Math"/>
              </w:rPr>
              <m:t>ji</m:t>
            </m:r>
          </m:sub>
          <m:sup>
            <m:r>
              <w:rPr>
                <w:rFonts w:ascii="Cambria Math" w:hAnsi="Cambria Math"/>
              </w:rPr>
              <m:t>lab</m:t>
            </m:r>
          </m:sup>
        </m:sSubSup>
      </m:oMath>
      <w:r w:rsidR="00F86326">
        <w:rPr>
          <w:rFonts w:ascii="Arial" w:hAnsi="Arial" w:cs="Arial"/>
          <w:spacing w:val="-1"/>
          <w:sz w:val="24"/>
          <w:szCs w:val="24"/>
        </w:rPr>
        <w:t>-</w:t>
      </w:r>
      <w:r w:rsidR="00F86326">
        <w:rPr>
          <w:rFonts w:ascii="Arial" w:hAnsi="Arial" w:cs="Arial"/>
          <w:sz w:val="24"/>
          <w:szCs w:val="24"/>
        </w:rPr>
        <w:t xml:space="preserve"> затраты на проведение j-того лабораторного и функционального исследования в расчете на единицу объема оказания i-той муниципальной услуги.</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 xml:space="preserve">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муниципальной услуги по реализации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определяются по формуле</w:t>
      </w:r>
    </w:p>
    <w:p w:rsidR="0029365D" w:rsidRDefault="00EE7DBC">
      <w:pPr>
        <w:shd w:val="clear" w:color="auto" w:fill="FFFFFF"/>
        <w:tabs>
          <w:tab w:val="left" w:pos="883"/>
        </w:tabs>
        <w:spacing w:after="0" w:line="240" w:lineRule="auto"/>
        <w:ind w:firstLine="709"/>
        <w:contextualSpacing/>
        <w:jc w:val="center"/>
        <w:rPr>
          <w:rFonts w:ascii="Arial" w:hAnsi="Arial" w:cs="Arial"/>
          <w:spacing w:val="-1"/>
          <w:sz w:val="24"/>
          <w:szCs w:val="24"/>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УЛ</m:t>
              </m:r>
            </m:sup>
          </m:sSubSup>
          <m:r>
            <w:rPr>
              <w:rFonts w:ascii="Cambria Math" w:hAnsi="Cambria Math"/>
            </w:rPr>
            <m:t>=</m:t>
          </m:r>
          <m:nary>
            <m:naryPr>
              <m:chr m:val="∑"/>
              <m:subHide m:val="on"/>
              <m:supHide m:val="on"/>
              <m:ctrlPr>
                <w:rPr>
                  <w:rFonts w:ascii="Cambria Math" w:hAnsi="Cambria Math"/>
                </w:rPr>
              </m:ctrlPr>
            </m:naryPr>
            <m:sub/>
            <m:sup/>
            <m:e>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УЛ</m:t>
                  </m:r>
                </m:sup>
              </m:sSub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j</m:t>
                  </m:r>
                </m:sub>
              </m:sSub>
            </m:e>
          </m:nary>
        </m:oMath>
      </m:oMathPara>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УЛ</m:t>
            </m:r>
          </m:sup>
        </m:sSubSup>
      </m:oMath>
      <w:r w:rsidR="00F86326">
        <w:rPr>
          <w:rFonts w:ascii="Arial" w:hAnsi="Arial" w:cs="Arial"/>
          <w:spacing w:val="-1"/>
          <w:sz w:val="24"/>
          <w:szCs w:val="24"/>
        </w:rPr>
        <w:t xml:space="preserve">- </w:t>
      </w:r>
      <w:r w:rsidR="00F86326">
        <w:rPr>
          <w:rFonts w:ascii="Arial" w:hAnsi="Arial" w:cs="Arial"/>
          <w:sz w:val="24"/>
          <w:szCs w:val="24"/>
        </w:rPr>
        <w:t>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УЛ</m:t>
            </m:r>
          </m:sup>
        </m:sSubSup>
      </m:oMath>
      <w:r w:rsidR="00F86326">
        <w:rPr>
          <w:rFonts w:ascii="Arial" w:hAnsi="Arial" w:cs="Arial"/>
          <w:spacing w:val="-1"/>
          <w:sz w:val="24"/>
          <w:szCs w:val="24"/>
        </w:rPr>
        <w:t xml:space="preserve"> - к</w:t>
      </w:r>
      <w:r w:rsidR="00F86326">
        <w:rPr>
          <w:rFonts w:ascii="Arial" w:hAnsi="Arial" w:cs="Arial"/>
          <w:sz w:val="24"/>
          <w:szCs w:val="24"/>
        </w:rPr>
        <w:t>оличество j-того вида приобретаемой продукции (объема услуг, работ), необходимой для оказания единицы i-той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i/>
          <w:spacing w:val="-1"/>
          <w:sz w:val="24"/>
          <w:szCs w:val="24"/>
        </w:rPr>
      </w:pPr>
      <m:oMath>
        <m:sSub>
          <m:sSubPr>
            <m:ctrlPr>
              <w:rPr>
                <w:rFonts w:ascii="Cambria Math" w:hAnsi="Cambria Math"/>
              </w:rPr>
            </m:ctrlPr>
          </m:sSubPr>
          <m:e>
            <m:r>
              <w:rPr>
                <w:rFonts w:ascii="Cambria Math" w:hAnsi="Cambria Math"/>
              </w:rPr>
              <m:t>p</m:t>
            </m:r>
          </m:e>
          <m:sub>
            <m:r>
              <w:rPr>
                <w:rFonts w:ascii="Cambria Math" w:hAnsi="Cambria Math"/>
              </w:rPr>
              <m:t>j</m:t>
            </m:r>
          </m:sub>
        </m:sSub>
      </m:oMath>
      <w:r w:rsidR="00F86326">
        <w:rPr>
          <w:rFonts w:ascii="Arial" w:hAnsi="Arial" w:cs="Arial"/>
          <w:i/>
          <w:spacing w:val="-1"/>
          <w:sz w:val="24"/>
          <w:szCs w:val="24"/>
        </w:rPr>
        <w:t xml:space="preserve">- </w:t>
      </w:r>
      <w:r w:rsidR="00F86326">
        <w:rPr>
          <w:rFonts w:ascii="Arial" w:hAnsi="Arial" w:cs="Arial"/>
          <w:sz w:val="24"/>
          <w:szCs w:val="24"/>
        </w:rPr>
        <w:t>стоимость единицы j-того вида приобретаемой продукции (объема услуг, работ).</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 xml:space="preserve">Состав и порядок расчета иных затрат, непосредственно связанных с оказанием муниципальной услуги по реализации дополнительных </w:t>
      </w:r>
      <w:proofErr w:type="spellStart"/>
      <w:r>
        <w:rPr>
          <w:rFonts w:ascii="Arial" w:hAnsi="Arial" w:cs="Arial"/>
          <w:sz w:val="24"/>
          <w:szCs w:val="24"/>
        </w:rPr>
        <w:t>общеразвивающих</w:t>
      </w:r>
      <w:proofErr w:type="spellEnd"/>
      <w:r>
        <w:rPr>
          <w:rFonts w:ascii="Arial" w:hAnsi="Arial" w:cs="Arial"/>
          <w:sz w:val="24"/>
          <w:szCs w:val="24"/>
        </w:rPr>
        <w:t xml:space="preserve"> программ, определяются органами местного самоуправления Рыбинского округа</w:t>
      </w:r>
      <w:bookmarkStart w:id="2" w:name="_GoBack"/>
      <w:bookmarkEnd w:id="2"/>
      <w:r>
        <w:rPr>
          <w:rFonts w:ascii="Arial" w:hAnsi="Arial" w:cs="Arial"/>
          <w:sz w:val="24"/>
          <w:szCs w:val="24"/>
        </w:rPr>
        <w:t>.</w:t>
      </w:r>
    </w:p>
    <w:p w:rsidR="0029365D" w:rsidRDefault="00F86326">
      <w:pPr>
        <w:numPr>
          <w:ilvl w:val="0"/>
          <w:numId w:val="1"/>
        </w:numPr>
        <w:shd w:val="clear" w:color="auto" w:fill="FFFFFF"/>
        <w:tabs>
          <w:tab w:val="left" w:pos="883"/>
        </w:tabs>
        <w:spacing w:after="0" w:line="240" w:lineRule="auto"/>
        <w:ind w:left="0" w:firstLine="709"/>
        <w:contextualSpacing/>
        <w:jc w:val="center"/>
        <w:rPr>
          <w:rFonts w:ascii="Arial" w:hAnsi="Arial" w:cs="Arial"/>
          <w:spacing w:val="-1"/>
          <w:sz w:val="24"/>
          <w:szCs w:val="24"/>
        </w:rPr>
      </w:pPr>
      <w:r>
        <w:rPr>
          <w:rFonts w:ascii="Arial" w:hAnsi="Arial" w:cs="Arial"/>
          <w:sz w:val="24"/>
          <w:szCs w:val="24"/>
        </w:rPr>
        <w:lastRenderedPageBreak/>
        <w:t>Затраты на коммунальные услуги в части имущества, необходимого для общехозяйственных нужд, которые определяются по формуле:</w:t>
      </w:r>
      <w:r>
        <w:rPr>
          <w:rFonts w:ascii="Arial" w:hAnsi="Arial" w:cs="Arial"/>
          <w:sz w:val="24"/>
          <w:szCs w:val="24"/>
        </w:rPr>
        <w:br/>
      </w:r>
      <m:oMathPara>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КУ2</m:t>
              </m:r>
            </m:sup>
          </m:sSubSup>
          <m:r>
            <w:rPr>
              <w:rFonts w:ascii="Cambria Math" w:hAnsi="Cambria Math"/>
            </w:rPr>
            <m:t>=</m:t>
          </m:r>
          <m:nary>
            <m:naryPr>
              <m:chr m:val="∑"/>
              <m:subHide m:val="on"/>
              <m:supHide m:val="on"/>
              <m:ctrlPr>
                <w:rPr>
                  <w:rFonts w:ascii="Cambria Math" w:hAnsi="Cambria Math"/>
                </w:rPr>
              </m:ctrlPr>
            </m:naryPr>
            <m:sub/>
            <m:sup/>
            <m:e>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КУ2</m:t>
                  </m:r>
                </m:sup>
              </m:sSubSup>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j</m:t>
                  </m:r>
                </m:sub>
              </m:sSub>
            </m:e>
          </m:nary>
        </m:oMath>
      </m:oMathPara>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КУ2</m:t>
            </m:r>
          </m:sup>
        </m:sSubSup>
      </m:oMath>
      <w:r w:rsidR="00F86326">
        <w:rPr>
          <w:rFonts w:ascii="Arial" w:hAnsi="Arial" w:cs="Arial"/>
          <w:spacing w:val="-1"/>
          <w:sz w:val="24"/>
          <w:szCs w:val="24"/>
        </w:rPr>
        <w:t xml:space="preserve"> - </w:t>
      </w:r>
      <w:r w:rsidR="00F86326">
        <w:rPr>
          <w:rFonts w:ascii="Arial" w:hAnsi="Arial" w:cs="Arial"/>
          <w:sz w:val="24"/>
          <w:szCs w:val="24"/>
        </w:rPr>
        <w:t>Затраты на коммунальные услуги в части имущества, необходимого для общехозяйственных нужд;</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КУ2</m:t>
            </m:r>
          </m:sup>
        </m:sSubSup>
      </m:oMath>
      <w:r w:rsidR="00F86326">
        <w:rPr>
          <w:rFonts w:ascii="Arial" w:hAnsi="Arial" w:cs="Arial"/>
          <w:spacing w:val="-1"/>
          <w:sz w:val="24"/>
          <w:szCs w:val="24"/>
        </w:rPr>
        <w:t xml:space="preserve"> - </w:t>
      </w:r>
      <w:r w:rsidR="00F86326">
        <w:rPr>
          <w:rFonts w:ascii="Arial" w:hAnsi="Arial" w:cs="Arial"/>
          <w:sz w:val="24"/>
          <w:szCs w:val="24"/>
        </w:rPr>
        <w:t>объем потребления j-того вида коммунальных услуг в части имущества, необходимого для общехозяйственных нужд, в расчете на единицу оказания i-той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
          <m:sSubPr>
            <m:ctrlPr>
              <w:rPr>
                <w:rFonts w:ascii="Cambria Math" w:hAnsi="Cambria Math"/>
              </w:rPr>
            </m:ctrlPr>
          </m:sSubPr>
          <m:e>
            <m:r>
              <w:rPr>
                <w:rFonts w:ascii="Cambria Math" w:hAnsi="Cambria Math"/>
              </w:rPr>
              <m:t>t</m:t>
            </m:r>
          </m:e>
          <m:sub>
            <m:r>
              <w:rPr>
                <w:rFonts w:ascii="Cambria Math" w:hAnsi="Cambria Math"/>
              </w:rPr>
              <m:t>j</m:t>
            </m:r>
          </m:sub>
        </m:sSub>
      </m:oMath>
      <w:r w:rsidR="00F86326">
        <w:rPr>
          <w:rFonts w:ascii="Arial" w:hAnsi="Arial" w:cs="Arial"/>
          <w:spacing w:val="-1"/>
          <w:sz w:val="24"/>
          <w:szCs w:val="24"/>
        </w:rPr>
        <w:t xml:space="preserve"> -  </w:t>
      </w:r>
      <w:r w:rsidR="00F86326">
        <w:rPr>
          <w:rFonts w:ascii="Arial" w:hAnsi="Arial" w:cs="Arial"/>
          <w:sz w:val="24"/>
          <w:szCs w:val="24"/>
        </w:rPr>
        <w:t>тариф на оплату j-того вида коммунальных услуг.</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Состав и порядок расчета затрат на содержание объектов недвижимого имущества, необходимого для общехозяйственных нужд, определяются органами местного самоуправления Рыбинского муниципального округа. Затраты на содержание объектов недвижимого имущества, необходимого для общехозяйственных нужд, определяются по формуле</w:t>
      </w:r>
    </w:p>
    <w:p w:rsidR="0029365D" w:rsidRDefault="00EE7DBC">
      <w:pPr>
        <w:pStyle w:val="formattext"/>
        <w:shd w:val="clear" w:color="auto" w:fill="FFFFFF"/>
        <w:spacing w:beforeAutospacing="0" w:after="0" w:afterAutospacing="0"/>
        <w:ind w:firstLine="709"/>
        <w:jc w:val="center"/>
        <w:textAlignment w:val="baseline"/>
        <w:rPr>
          <w:rFonts w:ascii="Arial" w:hAnsi="Arial" w:cs="Arial"/>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СНИ2</m:t>
              </m:r>
            </m:sup>
          </m:sSubSup>
          <m:r>
            <w:rPr>
              <w:rFonts w:ascii="Cambria Math" w:hAnsi="Cambria Math"/>
            </w:rPr>
            <m:t>=</m:t>
          </m:r>
          <m:nary>
            <m:naryPr>
              <m:chr m:val="∑"/>
              <m:subHide m:val="on"/>
              <m:supHide m:val="on"/>
              <m:ctrlPr>
                <w:rPr>
                  <w:rFonts w:ascii="Cambria Math" w:hAnsi="Cambria Math"/>
                </w:rPr>
              </m:ctrlPr>
            </m:naryPr>
            <m:sub/>
            <m:sup/>
            <m:e>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СНИ2</m:t>
                  </m:r>
                </m:sup>
              </m:sSubSup>
            </m:e>
          </m:nary>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j</m:t>
              </m:r>
            </m:sub>
          </m:sSub>
        </m:oMath>
      </m:oMathPara>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СНИ2</m:t>
            </m:r>
          </m:sup>
        </m:sSubSup>
      </m:oMath>
      <w:r w:rsidR="00F86326">
        <w:rPr>
          <w:rFonts w:ascii="Arial" w:hAnsi="Arial" w:cs="Arial"/>
          <w:sz w:val="24"/>
          <w:szCs w:val="24"/>
        </w:rPr>
        <w:t xml:space="preserve"> - Затраты на содержание объектов недвижимого имущества, необходимого для общехозяйственных нужд;</w:t>
      </w:r>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СНИ2</m:t>
            </m:r>
          </m:sup>
        </m:sSubSup>
      </m:oMath>
      <w:r w:rsidR="00F86326">
        <w:rPr>
          <w:rFonts w:ascii="Arial" w:hAnsi="Arial" w:cs="Arial"/>
          <w:sz w:val="24"/>
          <w:szCs w:val="24"/>
        </w:rPr>
        <w:t xml:space="preserve"> - количество (объем) j-того товара (работы, услуги), закупаемого в целях содержания объектов недвижимого имущества, необходимого для общехозяйственных нужд, в расчете на единицу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
          <m:sSubPr>
            <m:ctrlPr>
              <w:rPr>
                <w:rFonts w:ascii="Cambria Math" w:hAnsi="Cambria Math"/>
              </w:rPr>
            </m:ctrlPr>
          </m:sSubPr>
          <m:e>
            <m:r>
              <w:rPr>
                <w:rFonts w:ascii="Cambria Math" w:hAnsi="Cambria Math"/>
              </w:rPr>
              <m:t>p</m:t>
            </m:r>
          </m:e>
          <m:sub>
            <m:r>
              <w:rPr>
                <w:rFonts w:ascii="Cambria Math" w:hAnsi="Cambria Math"/>
              </w:rPr>
              <m:t>j</m:t>
            </m:r>
          </m:sub>
        </m:sSub>
      </m:oMath>
      <w:r w:rsidR="00F86326">
        <w:rPr>
          <w:rFonts w:ascii="Arial" w:hAnsi="Arial" w:cs="Arial"/>
          <w:sz w:val="24"/>
          <w:szCs w:val="24"/>
        </w:rPr>
        <w:t xml:space="preserve"> - стоимость единицы j-того товара (работы, услуги), закупаемого в целях содержания объектов недвижимого имущества, необходимого для общехозяйственных нужд.</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Затраты на содержание особо ценного движимого имущества, необходимого для общехозяйственных нужд, определяются на основании типового перечня особо ценного движимого имущества на общехозяйственные нужды по формуле</w:t>
      </w:r>
    </w:p>
    <w:p w:rsidR="0029365D" w:rsidRDefault="00EE7DBC">
      <w:pPr>
        <w:pStyle w:val="ab"/>
        <w:shd w:val="clear" w:color="auto" w:fill="FFFFFF"/>
        <w:tabs>
          <w:tab w:val="left" w:pos="883"/>
        </w:tabs>
        <w:spacing w:after="0" w:line="240" w:lineRule="auto"/>
        <w:ind w:left="0" w:firstLine="709"/>
        <w:jc w:val="center"/>
        <w:rPr>
          <w:rFonts w:ascii="Arial" w:hAnsi="Arial" w:cs="Arial"/>
          <w:i/>
          <w:spacing w:val="-1"/>
          <w:sz w:val="24"/>
          <w:szCs w:val="24"/>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СОЦДИ2</m:t>
              </m:r>
            </m:sup>
          </m:sSubSup>
          <m: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ОЦДИ2</m:t>
              </m:r>
            </m:sup>
          </m:sSubSup>
          <m:r>
            <w:rPr>
              <w:rFonts w:ascii="Cambria Math" w:hAnsi="Cambria Math"/>
            </w:rPr>
            <m:t>*</m:t>
          </m:r>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содержание2</m:t>
              </m:r>
            </m:sup>
          </m:sSubSup>
        </m:oMath>
      </m:oMathPara>
    </w:p>
    <w:p w:rsidR="0029365D" w:rsidRDefault="00EE7DBC">
      <w:pPr>
        <w:pStyle w:val="ab"/>
        <w:shd w:val="clear" w:color="auto" w:fill="FFFFFF"/>
        <w:tabs>
          <w:tab w:val="left" w:pos="883"/>
        </w:tabs>
        <w:spacing w:after="0" w:line="240" w:lineRule="auto"/>
        <w:ind w:left="0" w:firstLine="709"/>
        <w:jc w:val="both"/>
        <w:rPr>
          <w:rFonts w:ascii="Arial" w:hAnsi="Arial" w:cs="Arial"/>
          <w:i/>
          <w:spacing w:val="-1"/>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СОЦДИ2</m:t>
            </m:r>
          </m:sup>
        </m:sSubSup>
      </m:oMath>
      <w:r w:rsidR="00F86326">
        <w:rPr>
          <w:rFonts w:ascii="Arial" w:hAnsi="Arial" w:cs="Arial"/>
          <w:i/>
          <w:spacing w:val="-1"/>
          <w:sz w:val="24"/>
          <w:szCs w:val="24"/>
        </w:rPr>
        <w:t xml:space="preserve"> - </w:t>
      </w:r>
      <w:r w:rsidR="00F86326">
        <w:rPr>
          <w:rFonts w:ascii="Arial" w:hAnsi="Arial" w:cs="Arial"/>
          <w:sz w:val="24"/>
          <w:szCs w:val="24"/>
        </w:rPr>
        <w:t>Затраты на содержание особо ценного движимого имущества, необходимого для общехозяйственных нужд;</w:t>
      </w:r>
    </w:p>
    <w:p w:rsidR="0029365D" w:rsidRDefault="00EE7DBC">
      <w:pPr>
        <w:pStyle w:val="ab"/>
        <w:shd w:val="clear" w:color="auto" w:fill="FFFFFF"/>
        <w:tabs>
          <w:tab w:val="left" w:pos="883"/>
        </w:tabs>
        <w:spacing w:after="0" w:line="240" w:lineRule="auto"/>
        <w:ind w:left="0" w:firstLine="709"/>
        <w:jc w:val="both"/>
        <w:rPr>
          <w:rFonts w:ascii="Arial" w:hAnsi="Arial" w:cs="Arial"/>
          <w:i/>
          <w:spacing w:val="-1"/>
          <w:sz w:val="24"/>
          <w:szCs w:val="24"/>
        </w:rPr>
      </w:pPr>
      <m:oMath>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ОЦДИ2</m:t>
            </m:r>
          </m:sup>
        </m:sSubSup>
      </m:oMath>
      <w:r w:rsidR="00F86326">
        <w:rPr>
          <w:rFonts w:ascii="Arial" w:hAnsi="Arial" w:cs="Arial"/>
          <w:i/>
          <w:spacing w:val="-1"/>
          <w:sz w:val="24"/>
          <w:szCs w:val="24"/>
        </w:rPr>
        <w:t xml:space="preserve">- </w:t>
      </w:r>
      <w:r w:rsidR="00F86326">
        <w:rPr>
          <w:rFonts w:ascii="Arial" w:hAnsi="Arial" w:cs="Arial"/>
          <w:sz w:val="24"/>
          <w:szCs w:val="24"/>
        </w:rPr>
        <w:t>стоимость особо ценного движимого имущества, включенного в типовые перечни особо ценного движимого имущества, необходимого для общехозяйственных нужд, в расчете на единицу оказания i-той муниципальной услуги;</w:t>
      </w:r>
    </w:p>
    <w:p w:rsidR="0029365D" w:rsidRDefault="00EE7DBC">
      <w:pPr>
        <w:pStyle w:val="ab"/>
        <w:shd w:val="clear" w:color="auto" w:fill="FFFFFF"/>
        <w:tabs>
          <w:tab w:val="left" w:pos="883"/>
        </w:tabs>
        <w:spacing w:after="0" w:line="240" w:lineRule="auto"/>
        <w:ind w:left="0" w:firstLine="709"/>
        <w:jc w:val="both"/>
        <w:rPr>
          <w:rFonts w:ascii="Arial" w:hAnsi="Arial" w:cs="Arial"/>
          <w:sz w:val="24"/>
          <w:szCs w:val="24"/>
        </w:rPr>
      </w:pPr>
      <m:oMath>
        <m:sSubSup>
          <m:sSubSupPr>
            <m:ctrlPr>
              <w:rPr>
                <w:rFonts w:ascii="Cambria Math" w:hAnsi="Cambria Math"/>
              </w:rPr>
            </m:ctrlPr>
          </m:sSubSupPr>
          <m:e>
            <m:r>
              <w:rPr>
                <w:rFonts w:ascii="Cambria Math" w:hAnsi="Cambria Math"/>
              </w:rPr>
              <m:t>d</m:t>
            </m:r>
          </m:e>
          <m:sub>
            <m:r>
              <w:rPr>
                <w:rFonts w:ascii="Cambria Math" w:hAnsi="Cambria Math"/>
              </w:rPr>
              <m:t>i</m:t>
            </m:r>
          </m:sub>
          <m:sup>
            <m:r>
              <w:rPr>
                <w:rFonts w:ascii="Cambria Math" w:hAnsi="Cambria Math"/>
              </w:rPr>
              <m:t>содержание2</m:t>
            </m:r>
          </m:sup>
        </m:sSubSup>
      </m:oMath>
      <w:r w:rsidR="00F86326">
        <w:rPr>
          <w:rFonts w:ascii="Arial" w:hAnsi="Arial" w:cs="Arial"/>
          <w:i/>
          <w:spacing w:val="-1"/>
          <w:sz w:val="24"/>
          <w:szCs w:val="24"/>
        </w:rPr>
        <w:t xml:space="preserve"> - </w:t>
      </w:r>
      <w:r w:rsidR="00F86326">
        <w:rPr>
          <w:rFonts w:ascii="Arial" w:hAnsi="Arial" w:cs="Arial"/>
          <w:sz w:val="24"/>
          <w:szCs w:val="24"/>
        </w:rPr>
        <w:t>процент от стоимости особо ценного движимого имущества, необходимого для общехозяйственных нужд, который учитывается в целях обеспечения его содержания и определяется на основании усреднения фактических затрат муниципальных учреждений, направляемых ими на соответствующие цели.</w:t>
      </w:r>
    </w:p>
    <w:p w:rsidR="0029365D" w:rsidRDefault="00F86326">
      <w:pPr>
        <w:pStyle w:val="formattext"/>
        <w:numPr>
          <w:ilvl w:val="0"/>
          <w:numId w:val="1"/>
        </w:numPr>
        <w:shd w:val="clear" w:color="auto" w:fill="FFFFFF"/>
        <w:spacing w:beforeAutospacing="0" w:after="0" w:afterAutospacing="0"/>
        <w:ind w:left="0" w:firstLine="709"/>
        <w:jc w:val="both"/>
        <w:textAlignment w:val="baseline"/>
        <w:rPr>
          <w:rFonts w:ascii="Arial" w:hAnsi="Arial" w:cs="Arial"/>
        </w:rPr>
      </w:pPr>
      <w:r>
        <w:rPr>
          <w:rFonts w:ascii="Arial" w:hAnsi="Arial" w:cs="Arial"/>
        </w:rPr>
        <w:t>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определяются как объем годовой расчетной суммы амортизации особо ценного движимого имущества, необходимого для общехозяйственных нужд по формуле</w:t>
      </w:r>
    </w:p>
    <w:p w:rsidR="0029365D" w:rsidRDefault="00EE7DBC">
      <w:pPr>
        <w:pStyle w:val="formattext"/>
        <w:shd w:val="clear" w:color="auto" w:fill="FFFFFF"/>
        <w:spacing w:beforeAutospacing="0" w:after="0" w:afterAutospacing="0"/>
        <w:ind w:firstLine="709"/>
        <w:jc w:val="center"/>
        <w:textAlignment w:val="baseline"/>
        <w:rPr>
          <w:rFonts w:ascii="Arial" w:hAnsi="Arial" w:cs="Arial"/>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ФР2</m:t>
              </m:r>
            </m:sup>
          </m:sSubSup>
          <m:r>
            <w:rPr>
              <w:rFonts w:ascii="Cambria Math" w:hAnsi="Cambria Math"/>
            </w:rPr>
            <m:t>=</m:t>
          </m:r>
          <m:nary>
            <m:naryPr>
              <m:chr m:val="∑"/>
              <m:supHide m:val="on"/>
              <m:ctrlPr>
                <w:rPr>
                  <w:rFonts w:ascii="Cambria Math" w:hAnsi="Cambria Math"/>
                </w:rPr>
              </m:ctrlPr>
            </m:naryPr>
            <m:sub>
              <m:r>
                <w:rPr>
                  <w:rFonts w:ascii="Cambria Math" w:hAnsi="Cambria Math"/>
                </w:rPr>
                <m:t>к</m:t>
              </m:r>
            </m:sub>
            <m:sup/>
            <m:e>
              <m:f>
                <m:fPr>
                  <m:ctrlPr>
                    <w:rPr>
                      <w:rFonts w:ascii="Cambria Math" w:hAnsi="Cambria Math"/>
                    </w:rPr>
                  </m:ctrlPr>
                </m:fPr>
                <m:num>
                  <m:sSubSup>
                    <m:sSubSupPr>
                      <m:ctrlPr>
                        <w:rPr>
                          <w:rFonts w:ascii="Cambria Math" w:hAnsi="Cambria Math"/>
                        </w:rPr>
                      </m:ctrlPr>
                    </m:sSubSupPr>
                    <m:e>
                      <m:r>
                        <w:rPr>
                          <w:rFonts w:ascii="Cambria Math" w:hAnsi="Cambria Math"/>
                        </w:rPr>
                        <m:t>n</m:t>
                      </m:r>
                    </m:e>
                    <m:sub>
                      <m:r>
                        <w:rPr>
                          <w:rFonts w:ascii="Cambria Math" w:hAnsi="Cambria Math"/>
                        </w:rPr>
                        <m:t>ik</m:t>
                      </m:r>
                    </m:sub>
                    <m:sup>
                      <m:r>
                        <w:rPr>
                          <w:rFonts w:ascii="Cambria Math" w:hAnsi="Cambria Math"/>
                        </w:rPr>
                        <m:t>ФР2</m:t>
                      </m:r>
                    </m:sup>
                  </m:sSubSup>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k</m:t>
                      </m:r>
                    </m:sub>
                    <m:sup>
                      <m:r>
                        <w:rPr>
                          <w:rFonts w:ascii="Cambria Math" w:hAnsi="Cambria Math"/>
                        </w:rPr>
                        <m:t>ФР2</m:t>
                      </m:r>
                    </m:sup>
                  </m:sSubSup>
                </m:num>
                <m:den>
                  <m:sSubSup>
                    <m:sSubSupPr>
                      <m:ctrlPr>
                        <w:rPr>
                          <w:rFonts w:ascii="Cambria Math" w:hAnsi="Cambria Math"/>
                        </w:rPr>
                      </m:ctrlPr>
                    </m:sSubSupPr>
                    <m:e>
                      <m:r>
                        <w:rPr>
                          <w:rFonts w:ascii="Cambria Math" w:hAnsi="Cambria Math"/>
                        </w:rPr>
                        <m:t>Т</m:t>
                      </m:r>
                    </m:e>
                    <m:sub>
                      <m:r>
                        <w:rPr>
                          <w:rFonts w:ascii="Cambria Math" w:hAnsi="Cambria Math"/>
                        </w:rPr>
                        <m:t>к</m:t>
                      </m:r>
                    </m:sub>
                    <m:sup>
                      <m:r>
                        <w:rPr>
                          <w:rFonts w:ascii="Cambria Math" w:hAnsi="Cambria Math"/>
                        </w:rPr>
                        <m:t>ФР2</m:t>
                      </m:r>
                    </m:sup>
                  </m:sSubSup>
                </m:den>
              </m:f>
            </m:e>
          </m:nary>
        </m:oMath>
      </m:oMathPara>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iбаз</m:t>
            </m:r>
          </m:sub>
          <m:sup>
            <m:r>
              <w:rPr>
                <w:rFonts w:ascii="Cambria Math" w:hAnsi="Cambria Math"/>
              </w:rPr>
              <m:t>ФР2</m:t>
            </m:r>
          </m:sup>
        </m:sSubSup>
      </m:oMath>
      <w:r w:rsidR="00F86326">
        <w:rPr>
          <w:rFonts w:ascii="Arial" w:hAnsi="Arial" w:cs="Arial"/>
        </w:rPr>
        <w:t xml:space="preserve"> - Затраты на формирование резерва на полное восстановление состава объектов особо ценного движимого имущества необходимого для общехозяйственных нужд;</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n</m:t>
            </m:r>
          </m:e>
          <m:sub>
            <m:r>
              <w:rPr>
                <w:rFonts w:ascii="Cambria Math" w:hAnsi="Cambria Math"/>
              </w:rPr>
              <m:t>ik</m:t>
            </m:r>
          </m:sub>
          <m:sup>
            <m:r>
              <w:rPr>
                <w:rFonts w:ascii="Cambria Math" w:hAnsi="Cambria Math"/>
              </w:rPr>
              <m:t>ФР2</m:t>
            </m:r>
          </m:sup>
        </m:sSubSup>
      </m:oMath>
      <w:r w:rsidR="00F86326">
        <w:rPr>
          <w:rFonts w:ascii="Arial" w:hAnsi="Arial" w:cs="Arial"/>
        </w:rPr>
        <w:t>- количество k-ого объекта особо ценного движимого имущества, включенного в типовой перечень, в расчете на единицу оказания i-той муниципальной услуги;</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R</m:t>
            </m:r>
          </m:e>
          <m:sub>
            <m:r>
              <w:rPr>
                <w:rFonts w:ascii="Cambria Math" w:hAnsi="Cambria Math"/>
              </w:rPr>
              <m:t>k</m:t>
            </m:r>
          </m:sub>
          <m:sup>
            <m:r>
              <w:rPr>
                <w:rFonts w:ascii="Cambria Math" w:hAnsi="Cambria Math"/>
              </w:rPr>
              <m:t>ФР2</m:t>
            </m:r>
          </m:sup>
        </m:sSubSup>
      </m:oMath>
      <w:r w:rsidR="00F86326">
        <w:rPr>
          <w:rFonts w:ascii="Arial" w:hAnsi="Arial" w:cs="Arial"/>
        </w:rPr>
        <w:t xml:space="preserve"> - стоимость единицы k-ого объекта особо ценного движимого имущества, необходимого для общехозяйственных нужд;</w:t>
      </w:r>
    </w:p>
    <w:p w:rsidR="0029365D" w:rsidRDefault="00EE7DBC">
      <w:pPr>
        <w:pStyle w:val="formattext"/>
        <w:shd w:val="clear" w:color="auto" w:fill="FFFFFF"/>
        <w:spacing w:beforeAutospacing="0" w:after="0" w:afterAutospacing="0"/>
        <w:ind w:firstLine="709"/>
        <w:jc w:val="both"/>
        <w:textAlignment w:val="baseline"/>
        <w:rPr>
          <w:rFonts w:ascii="Arial" w:hAnsi="Arial" w:cs="Arial"/>
        </w:rPr>
      </w:pPr>
      <m:oMath>
        <m:sSubSup>
          <m:sSubSupPr>
            <m:ctrlPr>
              <w:rPr>
                <w:rFonts w:ascii="Cambria Math" w:hAnsi="Cambria Math"/>
              </w:rPr>
            </m:ctrlPr>
          </m:sSubSupPr>
          <m:e>
            <m:r>
              <w:rPr>
                <w:rFonts w:ascii="Cambria Math" w:hAnsi="Cambria Math"/>
              </w:rPr>
              <m:t>Т</m:t>
            </m:r>
          </m:e>
          <m:sub>
            <m:r>
              <w:rPr>
                <w:rFonts w:ascii="Cambria Math" w:hAnsi="Cambria Math"/>
              </w:rPr>
              <m:t>к</m:t>
            </m:r>
          </m:sub>
          <m:sup>
            <m:r>
              <w:rPr>
                <w:rFonts w:ascii="Cambria Math" w:hAnsi="Cambria Math"/>
              </w:rPr>
              <m:t>ФР2</m:t>
            </m:r>
          </m:sup>
        </m:sSubSup>
      </m:oMath>
      <w:r w:rsidR="00F86326">
        <w:rPr>
          <w:rFonts w:ascii="Arial" w:hAnsi="Arial" w:cs="Arial"/>
        </w:rPr>
        <w:t xml:space="preserve"> - срок полезного использования k-ого объекта особо ценного движимого имущества, необходимого для общехозяйственных нужд.</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 xml:space="preserve">Состав и порядок расчета затрат на приобретение услуг связи определяются органами местного самоуправления Рыбинского муниципального округа. </w:t>
      </w:r>
      <w:proofErr w:type="gramStart"/>
      <w:r>
        <w:rPr>
          <w:rFonts w:ascii="Arial" w:hAnsi="Arial" w:cs="Arial"/>
          <w:sz w:val="24"/>
          <w:szCs w:val="24"/>
        </w:rPr>
        <w:t xml:space="preserve">Затраты на приобретение услуг связи по решению органов местного самоуправления Рыбинского муниципального округа могут включать в себя: затраты на местную, междугороднюю и международную телефонную связь в расчете на единицу оказания муниципальной услуги; затраты на интернет в расчете на единицу оказания муниципальной услуги; затраты на услуги </w:t>
      </w:r>
      <w:proofErr w:type="spellStart"/>
      <w:r>
        <w:rPr>
          <w:rFonts w:ascii="Arial" w:hAnsi="Arial" w:cs="Arial"/>
          <w:sz w:val="24"/>
          <w:szCs w:val="24"/>
        </w:rPr>
        <w:t>хостинга</w:t>
      </w:r>
      <w:proofErr w:type="spellEnd"/>
      <w:r>
        <w:rPr>
          <w:rFonts w:ascii="Arial" w:hAnsi="Arial" w:cs="Arial"/>
          <w:sz w:val="24"/>
          <w:szCs w:val="24"/>
        </w:rPr>
        <w:t xml:space="preserve"> в расчете на единицу оказания муниципальной услуги;</w:t>
      </w:r>
      <w:proofErr w:type="gramEnd"/>
      <w:r>
        <w:rPr>
          <w:rFonts w:ascii="Arial" w:hAnsi="Arial" w:cs="Arial"/>
          <w:sz w:val="24"/>
          <w:szCs w:val="24"/>
        </w:rPr>
        <w:t xml:space="preserve"> затраты на иные услуги связи в расчете на единицу оказания муниципальной услуги по решению уполномоченного органа.</w:t>
      </w:r>
    </w:p>
    <w:p w:rsidR="0029365D" w:rsidRDefault="00F86326">
      <w:pPr>
        <w:shd w:val="clear" w:color="auto" w:fill="FFFFFF"/>
        <w:tabs>
          <w:tab w:val="left" w:pos="883"/>
        </w:tabs>
        <w:spacing w:after="0" w:line="240" w:lineRule="auto"/>
        <w:ind w:firstLine="709"/>
        <w:contextualSpacing/>
        <w:jc w:val="both"/>
        <w:rPr>
          <w:rFonts w:ascii="Arial" w:hAnsi="Arial" w:cs="Arial"/>
          <w:sz w:val="24"/>
          <w:szCs w:val="24"/>
        </w:rPr>
      </w:pPr>
      <w:r>
        <w:rPr>
          <w:rFonts w:ascii="Arial" w:hAnsi="Arial" w:cs="Arial"/>
          <w:sz w:val="24"/>
          <w:szCs w:val="24"/>
        </w:rPr>
        <w:t>Затраты на приобретение услуг связи определяются по формуле</w:t>
      </w:r>
    </w:p>
    <w:p w:rsidR="0029365D" w:rsidRDefault="00EE7DBC">
      <w:pPr>
        <w:shd w:val="clear" w:color="auto" w:fill="FFFFFF"/>
        <w:tabs>
          <w:tab w:val="left" w:pos="883"/>
        </w:tabs>
        <w:spacing w:after="0" w:line="240" w:lineRule="auto"/>
        <w:ind w:firstLine="709"/>
        <w:contextualSpacing/>
        <w:jc w:val="center"/>
        <w:rPr>
          <w:rFonts w:ascii="Arial" w:hAnsi="Arial" w:cs="Arial"/>
          <w:spacing w:val="-1"/>
          <w:sz w:val="24"/>
          <w:szCs w:val="24"/>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УС</m:t>
              </m:r>
            </m:sup>
          </m:sSubSup>
          <m:r>
            <w:rPr>
              <w:rFonts w:ascii="Cambria Math" w:hAnsi="Cambria Math"/>
            </w:rPr>
            <m:t>=</m:t>
          </m:r>
          <m:nary>
            <m:naryPr>
              <m:chr m:val="∑"/>
              <m:subHide m:val="on"/>
              <m:supHide m:val="on"/>
              <m:ctrlPr>
                <w:rPr>
                  <w:rFonts w:ascii="Cambria Math" w:hAnsi="Cambria Math"/>
                </w:rPr>
              </m:ctrlPr>
            </m:naryPr>
            <m:sub/>
            <m:sup/>
            <m:e>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УС</m:t>
                  </m:r>
                </m:sup>
              </m:sSub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j</m:t>
                  </m:r>
                </m:sub>
              </m:sSub>
            </m:e>
          </m:nary>
        </m:oMath>
      </m:oMathPara>
    </w:p>
    <w:p w:rsidR="0029365D" w:rsidRDefault="00EE7DBC">
      <w:pPr>
        <w:shd w:val="clear" w:color="auto" w:fill="FFFFFF"/>
        <w:tabs>
          <w:tab w:val="left" w:pos="883"/>
        </w:tabs>
        <w:spacing w:after="0" w:line="240" w:lineRule="auto"/>
        <w:ind w:firstLine="709"/>
        <w:contextualSpacing/>
        <w:jc w:val="both"/>
        <w:rPr>
          <w:rFonts w:ascii="Arial" w:hAnsi="Arial" w:cs="Arial"/>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УС</m:t>
            </m:r>
          </m:sup>
        </m:sSubSup>
      </m:oMath>
      <w:r w:rsidR="00F86326">
        <w:rPr>
          <w:rFonts w:ascii="Arial" w:hAnsi="Arial" w:cs="Arial"/>
          <w:spacing w:val="-1"/>
          <w:sz w:val="24"/>
          <w:szCs w:val="24"/>
        </w:rPr>
        <w:t xml:space="preserve">- </w:t>
      </w:r>
      <w:r w:rsidR="00F86326">
        <w:rPr>
          <w:rFonts w:ascii="Arial" w:hAnsi="Arial" w:cs="Arial"/>
          <w:sz w:val="24"/>
          <w:szCs w:val="24"/>
        </w:rPr>
        <w:t>Затраты на приобретение услуг связи;</w:t>
      </w:r>
    </w:p>
    <w:p w:rsidR="0029365D" w:rsidRDefault="00EE7DBC">
      <w:pPr>
        <w:shd w:val="clear" w:color="auto" w:fill="FFFFFF"/>
        <w:tabs>
          <w:tab w:val="left" w:pos="883"/>
        </w:tabs>
        <w:spacing w:after="0" w:line="240" w:lineRule="auto"/>
        <w:ind w:firstLine="709"/>
        <w:contextualSpacing/>
        <w:jc w:val="both"/>
        <w:rPr>
          <w:rFonts w:ascii="Arial" w:hAnsi="Arial" w:cs="Arial"/>
          <w:spacing w:val="-1"/>
          <w:sz w:val="24"/>
          <w:szCs w:val="24"/>
        </w:rPr>
      </w:pPr>
      <m:oMath>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УС</m:t>
            </m:r>
          </m:sup>
        </m:sSubSup>
      </m:oMath>
      <w:r w:rsidR="00F86326">
        <w:rPr>
          <w:rFonts w:ascii="Arial" w:hAnsi="Arial" w:cs="Arial"/>
          <w:spacing w:val="-1"/>
          <w:sz w:val="24"/>
          <w:szCs w:val="24"/>
        </w:rPr>
        <w:t xml:space="preserve"> - </w:t>
      </w:r>
      <w:r w:rsidR="00F86326">
        <w:rPr>
          <w:rFonts w:ascii="Arial" w:hAnsi="Arial" w:cs="Arial"/>
          <w:sz w:val="24"/>
          <w:szCs w:val="24"/>
        </w:rPr>
        <w:t>объем j-того вида услуг связи, приобретаемого для оказания i-той муниципальной услуги;</w:t>
      </w:r>
    </w:p>
    <w:p w:rsidR="0029365D" w:rsidRDefault="00EE7DBC">
      <w:pPr>
        <w:shd w:val="clear" w:color="auto" w:fill="FFFFFF"/>
        <w:tabs>
          <w:tab w:val="left" w:pos="883"/>
        </w:tabs>
        <w:spacing w:after="0" w:line="240" w:lineRule="auto"/>
        <w:ind w:firstLine="709"/>
        <w:contextualSpacing/>
        <w:jc w:val="both"/>
        <w:rPr>
          <w:rFonts w:ascii="Arial" w:hAnsi="Arial" w:cs="Arial"/>
          <w:i/>
          <w:spacing w:val="-1"/>
          <w:sz w:val="24"/>
          <w:szCs w:val="24"/>
        </w:rPr>
      </w:pPr>
      <m:oMath>
        <m:sSub>
          <m:sSubPr>
            <m:ctrlPr>
              <w:rPr>
                <w:rFonts w:ascii="Cambria Math" w:hAnsi="Cambria Math"/>
              </w:rPr>
            </m:ctrlPr>
          </m:sSubPr>
          <m:e>
            <m:r>
              <w:rPr>
                <w:rFonts w:ascii="Cambria Math" w:hAnsi="Cambria Math"/>
              </w:rPr>
              <m:t>p</m:t>
            </m:r>
          </m:e>
          <m:sub>
            <m:r>
              <w:rPr>
                <w:rFonts w:ascii="Cambria Math" w:hAnsi="Cambria Math"/>
              </w:rPr>
              <m:t>j</m:t>
            </m:r>
          </m:sub>
        </m:sSub>
      </m:oMath>
      <w:r w:rsidR="00F86326">
        <w:rPr>
          <w:rFonts w:ascii="Arial" w:hAnsi="Arial" w:cs="Arial"/>
          <w:i/>
          <w:spacing w:val="-1"/>
          <w:sz w:val="24"/>
          <w:szCs w:val="24"/>
        </w:rPr>
        <w:t xml:space="preserve">- </w:t>
      </w:r>
      <w:r w:rsidR="00F86326">
        <w:rPr>
          <w:rFonts w:ascii="Arial" w:hAnsi="Arial" w:cs="Arial"/>
          <w:sz w:val="24"/>
          <w:szCs w:val="24"/>
        </w:rPr>
        <w:t>стоимость единицы j-того вида услуг связи.</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 xml:space="preserve">Состав и порядок расчета затрат на приобретение транспортных услуг определяются органами местного самоуправления Рыбинского муниципального округа. </w:t>
      </w:r>
      <w:proofErr w:type="gramStart"/>
      <w:r>
        <w:rPr>
          <w:rFonts w:ascii="Arial" w:hAnsi="Arial" w:cs="Arial"/>
          <w:sz w:val="24"/>
          <w:szCs w:val="24"/>
        </w:rPr>
        <w:t>Затраты на приобретение транспортных услуг по решению органов местного самоуправления Рыбинского муниципального округа могут включать в себя: затраты на проезд работников до места получения дополнительного профессионального образования и обратно в расчете на единицу муниципальной услуги; затраты на проезд обучающихся до места прохождения практики и обратно в расчете на единицу муниципальной услуги;</w:t>
      </w:r>
      <w:proofErr w:type="gramEnd"/>
      <w:r>
        <w:rPr>
          <w:rFonts w:ascii="Arial" w:hAnsi="Arial" w:cs="Arial"/>
          <w:sz w:val="24"/>
          <w:szCs w:val="24"/>
        </w:rPr>
        <w:t xml:space="preserve"> иные затраты на транспортные услуги в расчете на единицу муниципальной услуги по решению уполномоченного органа.</w:t>
      </w:r>
    </w:p>
    <w:p w:rsidR="0029365D" w:rsidRDefault="00F86326">
      <w:pPr>
        <w:shd w:val="clear" w:color="auto" w:fill="FFFFFF"/>
        <w:tabs>
          <w:tab w:val="left" w:pos="883"/>
        </w:tabs>
        <w:spacing w:after="0" w:line="240" w:lineRule="auto"/>
        <w:ind w:firstLine="709"/>
        <w:contextualSpacing/>
        <w:jc w:val="both"/>
        <w:rPr>
          <w:rFonts w:ascii="Arial" w:hAnsi="Arial" w:cs="Arial"/>
          <w:sz w:val="24"/>
          <w:szCs w:val="24"/>
        </w:rPr>
      </w:pPr>
      <w:r>
        <w:rPr>
          <w:rFonts w:ascii="Arial" w:hAnsi="Arial" w:cs="Arial"/>
          <w:sz w:val="24"/>
          <w:szCs w:val="24"/>
        </w:rPr>
        <w:t>Затраты на приобретение транспортных услуг определяются по формуле</w:t>
      </w:r>
    </w:p>
    <w:p w:rsidR="0029365D" w:rsidRDefault="00EE7DBC">
      <w:pPr>
        <w:shd w:val="clear" w:color="auto" w:fill="FFFFFF"/>
        <w:tabs>
          <w:tab w:val="left" w:pos="883"/>
        </w:tabs>
        <w:spacing w:after="0" w:line="240" w:lineRule="auto"/>
        <w:ind w:firstLine="709"/>
        <w:contextualSpacing/>
        <w:jc w:val="center"/>
        <w:rPr>
          <w:rFonts w:ascii="Arial" w:hAnsi="Arial" w:cs="Arial"/>
          <w:spacing w:val="-1"/>
          <w:sz w:val="24"/>
          <w:szCs w:val="24"/>
        </w:rPr>
      </w:pPr>
      <m:oMathPara>
        <m:oMathParaPr>
          <m:jc m:val="center"/>
        </m:oMathPara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ТУ</m:t>
              </m:r>
            </m:sup>
          </m:sSubSup>
          <m:r>
            <w:rPr>
              <w:rFonts w:ascii="Cambria Math" w:hAnsi="Cambria Math"/>
            </w:rPr>
            <m:t>=</m:t>
          </m:r>
          <m:nary>
            <m:naryPr>
              <m:chr m:val="∑"/>
              <m:subHide m:val="on"/>
              <m:supHide m:val="on"/>
              <m:ctrlPr>
                <w:rPr>
                  <w:rFonts w:ascii="Cambria Math" w:hAnsi="Cambria Math"/>
                </w:rPr>
              </m:ctrlPr>
            </m:naryPr>
            <m:sub/>
            <m:sup/>
            <m:e>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ТУ</m:t>
                  </m:r>
                </m:sup>
              </m:sSub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j</m:t>
                  </m:r>
                </m:sub>
              </m:sSub>
            </m:e>
          </m:nary>
        </m:oMath>
      </m:oMathPara>
    </w:p>
    <w:p w:rsidR="0029365D" w:rsidRDefault="00EE7DBC">
      <w:pPr>
        <w:shd w:val="clear" w:color="auto" w:fill="FFFFFF"/>
        <w:tabs>
          <w:tab w:val="left" w:pos="883"/>
        </w:tabs>
        <w:spacing w:after="0" w:line="240" w:lineRule="auto"/>
        <w:ind w:firstLine="709"/>
        <w:contextualSpacing/>
        <w:rPr>
          <w:rFonts w:ascii="Arial" w:hAnsi="Arial" w:cs="Arial"/>
          <w:sz w:val="24"/>
          <w:szCs w:val="24"/>
        </w:rPr>
      </w:pPr>
      <m:oMath>
        <m:sSubSup>
          <m:sSubSupPr>
            <m:ctrlPr>
              <w:rPr>
                <w:rFonts w:ascii="Cambria Math" w:hAnsi="Cambria Math"/>
              </w:rPr>
            </m:ctrlPr>
          </m:sSubSupPr>
          <m:e>
            <m:r>
              <w:rPr>
                <w:rFonts w:ascii="Cambria Math" w:hAnsi="Cambria Math"/>
              </w:rPr>
              <m:t>N</m:t>
            </m:r>
          </m:e>
          <m:sub>
            <m:r>
              <w:rPr>
                <w:rFonts w:ascii="Cambria Math" w:hAnsi="Cambria Math"/>
              </w:rPr>
              <m:t>i</m:t>
            </m:r>
          </m:sub>
          <m:sup>
            <m:r>
              <w:rPr>
                <w:rFonts w:ascii="Cambria Math" w:hAnsi="Cambria Math"/>
              </w:rPr>
              <m:t>УТ</m:t>
            </m:r>
          </m:sup>
        </m:sSubSup>
      </m:oMath>
      <w:r w:rsidR="00F86326">
        <w:rPr>
          <w:rFonts w:ascii="Arial" w:hAnsi="Arial" w:cs="Arial"/>
          <w:spacing w:val="-1"/>
          <w:sz w:val="24"/>
          <w:szCs w:val="24"/>
        </w:rPr>
        <w:t xml:space="preserve">- </w:t>
      </w:r>
      <w:r w:rsidR="00F86326">
        <w:rPr>
          <w:rFonts w:ascii="Arial" w:hAnsi="Arial" w:cs="Arial"/>
          <w:sz w:val="24"/>
          <w:szCs w:val="24"/>
        </w:rPr>
        <w:t>Затраты на приобретение транспортных услуг;</w:t>
      </w:r>
    </w:p>
    <w:p w:rsidR="0029365D" w:rsidRDefault="00EE7DBC">
      <w:pPr>
        <w:shd w:val="clear" w:color="auto" w:fill="FFFFFF"/>
        <w:tabs>
          <w:tab w:val="left" w:pos="883"/>
        </w:tabs>
        <w:spacing w:after="0" w:line="240" w:lineRule="auto"/>
        <w:ind w:firstLine="709"/>
        <w:contextualSpacing/>
        <w:rPr>
          <w:rFonts w:ascii="Arial" w:hAnsi="Arial" w:cs="Arial"/>
          <w:spacing w:val="-1"/>
          <w:sz w:val="24"/>
          <w:szCs w:val="24"/>
        </w:rPr>
      </w:pPr>
      <m:oMath>
        <m:sSubSup>
          <m:sSubSupPr>
            <m:ctrlPr>
              <w:rPr>
                <w:rFonts w:ascii="Cambria Math" w:hAnsi="Cambria Math"/>
              </w:rPr>
            </m:ctrlPr>
          </m:sSubSupPr>
          <m:e>
            <m:r>
              <w:rPr>
                <w:rFonts w:ascii="Cambria Math" w:hAnsi="Cambria Math"/>
              </w:rPr>
              <m:t>V</m:t>
            </m:r>
          </m:e>
          <m:sub>
            <m:r>
              <w:rPr>
                <w:rFonts w:ascii="Cambria Math" w:hAnsi="Cambria Math"/>
              </w:rPr>
              <m:t>ij</m:t>
            </m:r>
          </m:sub>
          <m:sup>
            <m:r>
              <w:rPr>
                <w:rFonts w:ascii="Cambria Math" w:hAnsi="Cambria Math"/>
              </w:rPr>
              <m:t>ТУ</m:t>
            </m:r>
          </m:sup>
        </m:sSubSup>
      </m:oMath>
      <w:r w:rsidR="00F86326">
        <w:rPr>
          <w:rFonts w:ascii="Arial" w:hAnsi="Arial" w:cs="Arial"/>
          <w:spacing w:val="-1"/>
          <w:sz w:val="24"/>
          <w:szCs w:val="24"/>
        </w:rPr>
        <w:t xml:space="preserve"> - </w:t>
      </w:r>
      <w:r w:rsidR="00F86326">
        <w:rPr>
          <w:rFonts w:ascii="Arial" w:hAnsi="Arial" w:cs="Arial"/>
          <w:sz w:val="24"/>
          <w:szCs w:val="24"/>
        </w:rPr>
        <w:t>объем j-того вида транспортных услуг, приобретаемого для оказания i-той муниципальной услуги;</w:t>
      </w:r>
    </w:p>
    <w:p w:rsidR="0029365D" w:rsidRDefault="00EE7DBC">
      <w:pPr>
        <w:shd w:val="clear" w:color="auto" w:fill="FFFFFF"/>
        <w:tabs>
          <w:tab w:val="left" w:pos="883"/>
        </w:tabs>
        <w:spacing w:after="0" w:line="240" w:lineRule="auto"/>
        <w:ind w:firstLine="709"/>
        <w:contextualSpacing/>
        <w:rPr>
          <w:rFonts w:ascii="Arial" w:hAnsi="Arial" w:cs="Arial"/>
          <w:i/>
          <w:spacing w:val="-1"/>
          <w:sz w:val="24"/>
          <w:szCs w:val="24"/>
        </w:rPr>
      </w:pPr>
      <m:oMath>
        <m:sSub>
          <m:sSubPr>
            <m:ctrlPr>
              <w:rPr>
                <w:rFonts w:ascii="Cambria Math" w:hAnsi="Cambria Math"/>
              </w:rPr>
            </m:ctrlPr>
          </m:sSubPr>
          <m:e>
            <m:r>
              <w:rPr>
                <w:rFonts w:ascii="Cambria Math" w:hAnsi="Cambria Math"/>
              </w:rPr>
              <m:t>p</m:t>
            </m:r>
          </m:e>
          <m:sub>
            <m:r>
              <w:rPr>
                <w:rFonts w:ascii="Cambria Math" w:hAnsi="Cambria Math"/>
              </w:rPr>
              <m:t>j</m:t>
            </m:r>
          </m:sub>
        </m:sSub>
      </m:oMath>
      <w:r w:rsidR="00F86326">
        <w:rPr>
          <w:rFonts w:ascii="Arial" w:hAnsi="Arial" w:cs="Arial"/>
          <w:i/>
          <w:spacing w:val="-1"/>
          <w:sz w:val="24"/>
          <w:szCs w:val="24"/>
        </w:rPr>
        <w:t xml:space="preserve">- </w:t>
      </w:r>
      <w:r w:rsidR="00F86326">
        <w:rPr>
          <w:rFonts w:ascii="Arial" w:hAnsi="Arial" w:cs="Arial"/>
          <w:sz w:val="24"/>
          <w:szCs w:val="24"/>
        </w:rPr>
        <w:t>стоимость единицы j-того вида транспортных услуг</w:t>
      </w:r>
      <w:r w:rsidR="00F86326">
        <w:rPr>
          <w:rFonts w:ascii="Arial" w:hAnsi="Arial" w:cs="Arial"/>
          <w:i/>
          <w:spacing w:val="-1"/>
          <w:sz w:val="24"/>
          <w:szCs w:val="24"/>
        </w:rPr>
        <w:t>.</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 рассчитываются:</w:t>
      </w:r>
    </w:p>
    <w:p w:rsidR="0029365D" w:rsidRDefault="00F86326">
      <w:pPr>
        <w:pStyle w:val="formattext"/>
        <w:spacing w:beforeAutospacing="0" w:after="0" w:afterAutospacing="0"/>
        <w:ind w:firstLine="709"/>
        <w:jc w:val="both"/>
        <w:textAlignment w:val="baseline"/>
        <w:rPr>
          <w:rFonts w:ascii="Arial" w:hAnsi="Arial" w:cs="Arial"/>
        </w:rPr>
      </w:pPr>
      <w:r>
        <w:rPr>
          <w:rFonts w:ascii="Arial" w:hAnsi="Arial" w:cs="Arial"/>
        </w:rPr>
        <w:t>для базовых нормативов затрат на оказание муниципальных услуг муниципальными учреждениями - размер среднемесячной заработной платы в Рыбинском муниципальном округе;</w:t>
      </w:r>
    </w:p>
    <w:p w:rsidR="0029365D" w:rsidRDefault="00F86326">
      <w:pPr>
        <w:pStyle w:val="formattext"/>
        <w:spacing w:beforeAutospacing="0" w:after="0" w:afterAutospacing="0"/>
        <w:ind w:firstLine="709"/>
        <w:jc w:val="both"/>
        <w:textAlignment w:val="baseline"/>
        <w:rPr>
          <w:rFonts w:ascii="Arial" w:hAnsi="Arial" w:cs="Arial"/>
        </w:rPr>
      </w:pPr>
      <w:r>
        <w:rPr>
          <w:rFonts w:ascii="Arial" w:hAnsi="Arial" w:cs="Arial"/>
        </w:rPr>
        <w:t>с учетом ставки начислений на выплаты по оплате труда работников, непосредственно связанных с оказанием муниципальной услуги;</w:t>
      </w:r>
    </w:p>
    <w:p w:rsidR="0029365D" w:rsidRDefault="00F86326">
      <w:pPr>
        <w:pStyle w:val="formattext"/>
        <w:spacing w:beforeAutospacing="0" w:after="0" w:afterAutospacing="0"/>
        <w:ind w:firstLine="709"/>
        <w:jc w:val="both"/>
        <w:textAlignment w:val="baseline"/>
        <w:rPr>
          <w:rFonts w:ascii="Arial" w:hAnsi="Arial" w:cs="Arial"/>
          <w:spacing w:val="-1"/>
        </w:rPr>
      </w:pPr>
      <w:r>
        <w:rPr>
          <w:rFonts w:ascii="Arial" w:hAnsi="Arial" w:cs="Arial"/>
        </w:rPr>
        <w:t xml:space="preserve">с учетом </w:t>
      </w:r>
      <w:proofErr w:type="gramStart"/>
      <w:r>
        <w:rPr>
          <w:rFonts w:ascii="Arial" w:hAnsi="Arial" w:cs="Arial"/>
        </w:rPr>
        <w:t>доли фонда оплаты труда работников административно-управленческого</w:t>
      </w:r>
      <w:proofErr w:type="gramEnd"/>
      <w:r>
        <w:rPr>
          <w:rFonts w:ascii="Arial" w:hAnsi="Arial" w:cs="Arial"/>
        </w:rPr>
        <w:t xml:space="preserve"> и вспомогательного персонала в общем фонде оплаты труда </w:t>
      </w:r>
      <w:r>
        <w:rPr>
          <w:rFonts w:ascii="Arial" w:hAnsi="Arial" w:cs="Arial"/>
        </w:rPr>
        <w:lastRenderedPageBreak/>
        <w:t>работников или с учетом доли численности работников административно-управленческого и вспомогательного персонала в общей численности работников.</w:t>
      </w:r>
    </w:p>
    <w:p w:rsidR="0029365D" w:rsidRDefault="00F86326">
      <w:pPr>
        <w:numPr>
          <w:ilvl w:val="0"/>
          <w:numId w:val="1"/>
        </w:numPr>
        <w:shd w:val="clear" w:color="auto" w:fill="FFFFFF"/>
        <w:tabs>
          <w:tab w:val="left" w:pos="883"/>
        </w:tabs>
        <w:spacing w:after="0" w:line="240" w:lineRule="auto"/>
        <w:ind w:left="0" w:firstLine="709"/>
        <w:contextualSpacing/>
        <w:jc w:val="both"/>
        <w:rPr>
          <w:rFonts w:ascii="Arial" w:hAnsi="Arial" w:cs="Arial"/>
          <w:spacing w:val="-1"/>
          <w:sz w:val="24"/>
          <w:szCs w:val="24"/>
        </w:rPr>
      </w:pPr>
      <w:r>
        <w:rPr>
          <w:rFonts w:ascii="Arial" w:hAnsi="Arial" w:cs="Arial"/>
          <w:sz w:val="24"/>
          <w:szCs w:val="24"/>
        </w:rPr>
        <w:t xml:space="preserve">Корректирующие коэффициенты к базовым нормативам затрат, применяемые при расчете нормативных затрат на оказание муниципальных услуг, включают в себя территориальные корректирующие коэффициенты и отраслевые корректирующие коэффициенты. По решению органов местного самоуправления Рыбинского муниципального округа территориальные корректирующие коэффициенты могут применяться </w:t>
      </w:r>
      <w:proofErr w:type="gramStart"/>
      <w:r>
        <w:rPr>
          <w:rFonts w:ascii="Arial" w:hAnsi="Arial" w:cs="Arial"/>
          <w:sz w:val="24"/>
          <w:szCs w:val="24"/>
        </w:rPr>
        <w:t>к затратам на оплату труда с начислениями на выплаты по оплате</w:t>
      </w:r>
      <w:proofErr w:type="gramEnd"/>
      <w:r>
        <w:rPr>
          <w:rFonts w:ascii="Arial" w:hAnsi="Arial" w:cs="Arial"/>
          <w:sz w:val="24"/>
          <w:szCs w:val="24"/>
        </w:rPr>
        <w:t xml:space="preserve"> труда, к затратам на коммунальные услуги и (или) к затратам на содержание недвижимого имущества. Значения территориальных корректирующих коэффициентов устанавливает орган местного самоуправления, осуществляющий функции и полномочия учредителя муниципального учреждения.</w:t>
      </w:r>
    </w:p>
    <w:p w:rsidR="0029365D" w:rsidRDefault="00F86326">
      <w:pPr>
        <w:pStyle w:val="formattext"/>
        <w:numPr>
          <w:ilvl w:val="0"/>
          <w:numId w:val="1"/>
        </w:numPr>
        <w:spacing w:beforeAutospacing="0" w:after="0" w:afterAutospacing="0"/>
        <w:ind w:left="0" w:firstLine="709"/>
        <w:jc w:val="both"/>
        <w:textAlignment w:val="baseline"/>
        <w:rPr>
          <w:rFonts w:ascii="Arial" w:hAnsi="Arial" w:cs="Arial"/>
        </w:rPr>
      </w:pPr>
      <w:proofErr w:type="gramStart"/>
      <w:r>
        <w:rPr>
          <w:rFonts w:ascii="Arial" w:hAnsi="Arial" w:cs="Arial"/>
        </w:rPr>
        <w:t>Отраслевые корректирующие коэффициенты к базовым нормативам затрат на оказание муниципальных услуг определяются исходя из показателей отраслевой специфики, в том числе: особенности содержания образовательной программы; особенности оказания муниципальной услуги в отношении отдельных категорий получателей муниципальной услуги, в том числе для лиц с ограниченными возможностями здоровья, для детей-инвалидов, для инвалидов, для лиц, нуждающихся в длительном лечении;</w:t>
      </w:r>
      <w:proofErr w:type="gramEnd"/>
      <w:r>
        <w:rPr>
          <w:rFonts w:ascii="Arial" w:hAnsi="Arial" w:cs="Arial"/>
        </w:rPr>
        <w:t xml:space="preserve"> форма обучения; формы реализации образовательных программ, используемые технологии обучения: сетевая форма обучения, дистанционные образовательные технологии, электронное обучение; специфика организации образовательного процесса в специализированных учреждениях, осуществляющих образовательную деятельность по адаптированным основным общеобразовательным программам, а также индивидуальным программам реабилитации инвалидов. Перечень, значения и порядок применения отраслевых корректирующих коэффициентов утверждаются органами местного самоуправления Рыбинского муниципального округа.</w:t>
      </w:r>
    </w:p>
    <w:p w:rsidR="0029365D" w:rsidRDefault="0029365D">
      <w:pPr>
        <w:shd w:val="clear" w:color="auto" w:fill="FFFFFF"/>
        <w:tabs>
          <w:tab w:val="left" w:pos="883"/>
        </w:tabs>
        <w:spacing w:after="0" w:line="240" w:lineRule="auto"/>
        <w:ind w:firstLine="709"/>
        <w:contextualSpacing/>
        <w:rPr>
          <w:rFonts w:ascii="Arial" w:hAnsi="Arial" w:cs="Arial"/>
          <w:spacing w:val="-1"/>
          <w:sz w:val="24"/>
          <w:szCs w:val="24"/>
        </w:rPr>
      </w:pPr>
    </w:p>
    <w:p w:rsidR="0029365D" w:rsidRDefault="00F86326">
      <w:pPr>
        <w:pStyle w:val="formattext"/>
        <w:shd w:val="clear" w:color="auto" w:fill="FFFFFF"/>
        <w:spacing w:beforeAutospacing="0" w:after="0" w:afterAutospacing="0"/>
        <w:ind w:firstLine="709"/>
        <w:jc w:val="both"/>
        <w:textAlignment w:val="baseline"/>
        <w:rPr>
          <w:rFonts w:ascii="Arial" w:hAnsi="Arial" w:cs="Arial"/>
        </w:rPr>
      </w:pPr>
      <w:r>
        <w:rPr>
          <w:rFonts w:ascii="Arial" w:hAnsi="Arial" w:cs="Arial"/>
        </w:rPr>
        <w:t> </w:t>
      </w:r>
    </w:p>
    <w:p w:rsidR="0029365D" w:rsidRDefault="0029365D">
      <w:pPr>
        <w:tabs>
          <w:tab w:val="left" w:pos="709"/>
        </w:tabs>
        <w:spacing w:after="0" w:line="240" w:lineRule="auto"/>
        <w:jc w:val="center"/>
        <w:rPr>
          <w:rFonts w:ascii="Times New Roman" w:hAnsi="Times New Roman" w:cs="Times New Roman"/>
          <w:sz w:val="28"/>
          <w:szCs w:val="28"/>
        </w:rPr>
      </w:pPr>
    </w:p>
    <w:sectPr w:rsidR="0029365D" w:rsidSect="0029365D">
      <w:pgSz w:w="11906" w:h="16838"/>
      <w:pgMar w:top="1134" w:right="850" w:bottom="1134" w:left="1701" w:header="0" w:footer="0" w:gutter="0"/>
      <w:cols w:space="720"/>
      <w:formProt w:val="0"/>
      <w:docGrid w:linePitch="381" w:charSpace="40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01"/>
    <w:family w:val="roman"/>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1"/>
    <w:family w:val="roman"/>
    <w:pitch w:val="variable"/>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5799C"/>
    <w:multiLevelType w:val="multilevel"/>
    <w:tmpl w:val="69ECFB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7FD1FA5"/>
    <w:multiLevelType w:val="multilevel"/>
    <w:tmpl w:val="935EE9F0"/>
    <w:lvl w:ilvl="0">
      <w:start w:val="1"/>
      <w:numFmt w:val="decimal"/>
      <w:lvlText w:val="%1."/>
      <w:lvlJc w:val="left"/>
      <w:pPr>
        <w:tabs>
          <w:tab w:val="num" w:pos="0"/>
        </w:tabs>
        <w:ind w:left="1917" w:hanging="924"/>
      </w:pPr>
      <w:rPr>
        <w:rFonts w:cs="Times New Roman"/>
        <w:b w:val="0"/>
        <w:strike w:val="0"/>
        <w:dstrike w:val="0"/>
        <w:color w:val="auto"/>
      </w:rPr>
    </w:lvl>
    <w:lvl w:ilvl="1">
      <w:start w:val="1"/>
      <w:numFmt w:val="decimal"/>
      <w:lvlText w:val="%2)"/>
      <w:lvlJc w:val="left"/>
      <w:pPr>
        <w:tabs>
          <w:tab w:val="num" w:pos="0"/>
        </w:tabs>
        <w:ind w:left="1425" w:hanging="885"/>
      </w:pPr>
      <w:rPr>
        <w:rFonts w:cs="Times New Roman"/>
      </w:rPr>
    </w:lvl>
    <w:lvl w:ilvl="2">
      <w:start w:val="1"/>
      <w:numFmt w:val="decimal"/>
      <w:lvlText w:val="%1.%2.%3."/>
      <w:lvlJc w:val="left"/>
      <w:pPr>
        <w:tabs>
          <w:tab w:val="num" w:pos="0"/>
        </w:tabs>
        <w:ind w:left="1425" w:hanging="885"/>
      </w:pPr>
      <w:rPr>
        <w:rFonts w:cs="Times New Roman"/>
      </w:rPr>
    </w:lvl>
    <w:lvl w:ilvl="3">
      <w:start w:val="1"/>
      <w:numFmt w:val="decimal"/>
      <w:lvlText w:val="%1.%2.%3.%4."/>
      <w:lvlJc w:val="left"/>
      <w:pPr>
        <w:tabs>
          <w:tab w:val="num" w:pos="0"/>
        </w:tabs>
        <w:ind w:left="1620" w:hanging="1080"/>
      </w:pPr>
      <w:rPr>
        <w:rFonts w:cs="Times New Roman"/>
      </w:rPr>
    </w:lvl>
    <w:lvl w:ilvl="4">
      <w:start w:val="1"/>
      <w:numFmt w:val="decimal"/>
      <w:lvlText w:val="%1.%2.%3.%4.%5."/>
      <w:lvlJc w:val="left"/>
      <w:pPr>
        <w:tabs>
          <w:tab w:val="num" w:pos="0"/>
        </w:tabs>
        <w:ind w:left="1620" w:hanging="1080"/>
      </w:pPr>
      <w:rPr>
        <w:rFonts w:cs="Times New Roman"/>
      </w:rPr>
    </w:lvl>
    <w:lvl w:ilvl="5">
      <w:start w:val="1"/>
      <w:numFmt w:val="decimal"/>
      <w:lvlText w:val="%1.%2.%3.%4.%5.%6."/>
      <w:lvlJc w:val="left"/>
      <w:pPr>
        <w:tabs>
          <w:tab w:val="num" w:pos="0"/>
        </w:tabs>
        <w:ind w:left="1980" w:hanging="1440"/>
      </w:pPr>
      <w:rPr>
        <w:rFonts w:cs="Times New Roman"/>
      </w:rPr>
    </w:lvl>
    <w:lvl w:ilvl="6">
      <w:start w:val="1"/>
      <w:numFmt w:val="decimal"/>
      <w:lvlText w:val="%1.%2.%3.%4.%5.%6.%7."/>
      <w:lvlJc w:val="left"/>
      <w:pPr>
        <w:tabs>
          <w:tab w:val="num" w:pos="0"/>
        </w:tabs>
        <w:ind w:left="2340" w:hanging="1800"/>
      </w:pPr>
      <w:rPr>
        <w:rFonts w:cs="Times New Roman"/>
      </w:rPr>
    </w:lvl>
    <w:lvl w:ilvl="7">
      <w:start w:val="1"/>
      <w:numFmt w:val="decimal"/>
      <w:lvlText w:val="%1.%2.%3.%4.%5.%6.%7.%8."/>
      <w:lvlJc w:val="left"/>
      <w:pPr>
        <w:tabs>
          <w:tab w:val="num" w:pos="0"/>
        </w:tabs>
        <w:ind w:left="2340" w:hanging="1800"/>
      </w:pPr>
      <w:rPr>
        <w:rFonts w:cs="Times New Roman"/>
      </w:rPr>
    </w:lvl>
    <w:lvl w:ilvl="8">
      <w:start w:val="1"/>
      <w:numFmt w:val="decimal"/>
      <w:lvlText w:val="%1.%2.%3.%4.%5.%6.%7.%8.%9."/>
      <w:lvlJc w:val="left"/>
      <w:pPr>
        <w:tabs>
          <w:tab w:val="num" w:pos="0"/>
        </w:tabs>
        <w:ind w:left="2700" w:hanging="216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characterSpacingControl w:val="doNotCompress"/>
  <w:compat/>
  <w:rsids>
    <w:rsidRoot w:val="0029365D"/>
    <w:rsid w:val="000A2472"/>
    <w:rsid w:val="0029365D"/>
    <w:rsid w:val="00EE7DBC"/>
    <w:rsid w:val="00F863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3D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9"/>
    <w:qFormat/>
    <w:rsid w:val="00AE51B6"/>
    <w:pPr>
      <w:widowControl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customStyle="1" w:styleId="Heading3">
    <w:name w:val="Heading 3"/>
    <w:basedOn w:val="a"/>
    <w:next w:val="a"/>
    <w:link w:val="3"/>
    <w:uiPriority w:val="9"/>
    <w:semiHidden/>
    <w:unhideWhenUsed/>
    <w:qFormat/>
    <w:rsid w:val="000F2766"/>
    <w:pPr>
      <w:keepNext/>
      <w:keepLines/>
      <w:widowControl w:val="0"/>
      <w:spacing w:before="40" w:after="0" w:line="240" w:lineRule="auto"/>
      <w:ind w:firstLine="720"/>
      <w:jc w:val="both"/>
      <w:outlineLvl w:val="2"/>
    </w:pPr>
    <w:rPr>
      <w:rFonts w:asciiTheme="majorHAnsi" w:eastAsiaTheme="majorEastAsia" w:hAnsiTheme="majorHAnsi" w:cstheme="majorBidi"/>
      <w:color w:val="1F3763" w:themeColor="accent1" w:themeShade="7F"/>
      <w:sz w:val="24"/>
      <w:szCs w:val="24"/>
      <w:lang w:eastAsia="ru-RU"/>
    </w:rPr>
  </w:style>
  <w:style w:type="character" w:styleId="a3">
    <w:name w:val="Hyperlink"/>
    <w:basedOn w:val="a0"/>
    <w:uiPriority w:val="99"/>
    <w:unhideWhenUsed/>
    <w:rsid w:val="008F50A9"/>
    <w:rPr>
      <w:color w:val="0563C1" w:themeColor="hyperlink"/>
      <w:u w:val="single"/>
    </w:rPr>
  </w:style>
  <w:style w:type="character" w:customStyle="1" w:styleId="10">
    <w:name w:val="Неразрешенное упоминание1"/>
    <w:basedOn w:val="a0"/>
    <w:uiPriority w:val="99"/>
    <w:semiHidden/>
    <w:unhideWhenUsed/>
    <w:qFormat/>
    <w:rsid w:val="008F50A9"/>
    <w:rPr>
      <w:color w:val="605E5C"/>
      <w:shd w:val="clear" w:color="auto" w:fill="E1DFDD"/>
    </w:rPr>
  </w:style>
  <w:style w:type="character" w:customStyle="1" w:styleId="a4">
    <w:name w:val="Гипертекстовая ссылка"/>
    <w:basedOn w:val="a0"/>
    <w:uiPriority w:val="99"/>
    <w:qFormat/>
    <w:rsid w:val="00CE440C"/>
    <w:rPr>
      <w:rFonts w:cs="Times New Roman"/>
      <w:b w:val="0"/>
      <w:color w:val="106BBE"/>
    </w:rPr>
  </w:style>
  <w:style w:type="character" w:styleId="a5">
    <w:name w:val="annotation reference"/>
    <w:basedOn w:val="a0"/>
    <w:uiPriority w:val="99"/>
    <w:unhideWhenUsed/>
    <w:qFormat/>
    <w:rsid w:val="00CE440C"/>
    <w:rPr>
      <w:rFonts w:cs="Times New Roman"/>
      <w:sz w:val="16"/>
      <w:szCs w:val="16"/>
    </w:rPr>
  </w:style>
  <w:style w:type="character" w:customStyle="1" w:styleId="a6">
    <w:name w:val="Текст примечания Знак"/>
    <w:basedOn w:val="a0"/>
    <w:link w:val="a7"/>
    <w:uiPriority w:val="99"/>
    <w:qFormat/>
    <w:rsid w:val="00CE440C"/>
    <w:rPr>
      <w:rFonts w:ascii="Times New Roman CYR" w:eastAsiaTheme="minorEastAsia" w:hAnsi="Times New Roman CYR" w:cs="Times New Roman CYR"/>
      <w:sz w:val="20"/>
      <w:szCs w:val="20"/>
      <w:lang w:eastAsia="ru-RU"/>
    </w:rPr>
  </w:style>
  <w:style w:type="character" w:customStyle="1" w:styleId="a8">
    <w:name w:val="Тема примечания Знак"/>
    <w:basedOn w:val="a6"/>
    <w:link w:val="a9"/>
    <w:uiPriority w:val="99"/>
    <w:semiHidden/>
    <w:qFormat/>
    <w:rsid w:val="00AB19E5"/>
    <w:rPr>
      <w:rFonts w:ascii="Times New Roman CYR" w:eastAsiaTheme="minorEastAsia" w:hAnsi="Times New Roman CYR" w:cs="Times New Roman CYR"/>
      <w:b/>
      <w:bCs/>
      <w:sz w:val="20"/>
      <w:szCs w:val="20"/>
      <w:lang w:eastAsia="ru-RU"/>
    </w:rPr>
  </w:style>
  <w:style w:type="character" w:customStyle="1" w:styleId="aa">
    <w:name w:val="Абзац списка Знак"/>
    <w:basedOn w:val="a0"/>
    <w:link w:val="ab"/>
    <w:qFormat/>
    <w:locked/>
    <w:rsid w:val="0077497F"/>
  </w:style>
  <w:style w:type="character" w:customStyle="1" w:styleId="ac">
    <w:name w:val="Текст выноски Знак"/>
    <w:basedOn w:val="a0"/>
    <w:link w:val="ad"/>
    <w:uiPriority w:val="99"/>
    <w:semiHidden/>
    <w:qFormat/>
    <w:rsid w:val="00104246"/>
    <w:rPr>
      <w:rFonts w:ascii="Segoe UI" w:hAnsi="Segoe UI" w:cs="Segoe UI"/>
      <w:sz w:val="18"/>
      <w:szCs w:val="18"/>
    </w:rPr>
  </w:style>
  <w:style w:type="character" w:customStyle="1" w:styleId="ae">
    <w:name w:val="Верхний колонтитул Знак"/>
    <w:basedOn w:val="a0"/>
    <w:link w:val="Header"/>
    <w:uiPriority w:val="99"/>
    <w:qFormat/>
    <w:rsid w:val="00C2352F"/>
  </w:style>
  <w:style w:type="character" w:customStyle="1" w:styleId="af">
    <w:name w:val="Нижний колонтитул Знак"/>
    <w:basedOn w:val="a0"/>
    <w:link w:val="Footer"/>
    <w:uiPriority w:val="99"/>
    <w:qFormat/>
    <w:rsid w:val="00C2352F"/>
  </w:style>
  <w:style w:type="character" w:customStyle="1" w:styleId="1">
    <w:name w:val="Заголовок 1 Знак"/>
    <w:basedOn w:val="a0"/>
    <w:link w:val="Heading1"/>
    <w:uiPriority w:val="99"/>
    <w:qFormat/>
    <w:rsid w:val="00AE51B6"/>
    <w:rPr>
      <w:rFonts w:ascii="Times New Roman CYR" w:eastAsiaTheme="minorEastAsia" w:hAnsi="Times New Roman CYR" w:cs="Times New Roman CYR"/>
      <w:b/>
      <w:bCs/>
      <w:color w:val="26282F"/>
      <w:sz w:val="24"/>
      <w:szCs w:val="24"/>
      <w:lang w:eastAsia="ru-RU"/>
    </w:rPr>
  </w:style>
  <w:style w:type="character" w:customStyle="1" w:styleId="af0">
    <w:name w:val="Цветовое выделение"/>
    <w:uiPriority w:val="99"/>
    <w:qFormat/>
    <w:rsid w:val="00AE51B6"/>
    <w:rPr>
      <w:b/>
      <w:color w:val="26282F"/>
    </w:rPr>
  </w:style>
  <w:style w:type="character" w:customStyle="1" w:styleId="2">
    <w:name w:val="Основной текст (2)"/>
    <w:basedOn w:val="a0"/>
    <w:qFormat/>
    <w:rsid w:val="00C32184"/>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eastAsia="ru-RU" w:bidi="ru-RU"/>
    </w:rPr>
  </w:style>
  <w:style w:type="character" w:customStyle="1" w:styleId="FontStyle14">
    <w:name w:val="Font Style14"/>
    <w:basedOn w:val="a0"/>
    <w:uiPriority w:val="99"/>
    <w:qFormat/>
    <w:rsid w:val="00A92117"/>
    <w:rPr>
      <w:rFonts w:ascii="Times New Roman" w:hAnsi="Times New Roman" w:cs="Times New Roman"/>
      <w:sz w:val="26"/>
      <w:szCs w:val="26"/>
    </w:rPr>
  </w:style>
  <w:style w:type="character" w:customStyle="1" w:styleId="FontStyle15">
    <w:name w:val="Font Style15"/>
    <w:basedOn w:val="a0"/>
    <w:uiPriority w:val="99"/>
    <w:qFormat/>
    <w:rsid w:val="00A92117"/>
    <w:rPr>
      <w:rFonts w:ascii="Times New Roman" w:hAnsi="Times New Roman" w:cs="Times New Roman"/>
      <w:sz w:val="26"/>
      <w:szCs w:val="26"/>
    </w:rPr>
  </w:style>
  <w:style w:type="character" w:styleId="af1">
    <w:name w:val="FollowedHyperlink"/>
    <w:basedOn w:val="a0"/>
    <w:uiPriority w:val="99"/>
    <w:semiHidden/>
    <w:unhideWhenUsed/>
    <w:rsid w:val="00A92117"/>
    <w:rPr>
      <w:color w:val="954F72" w:themeColor="followedHyperlink"/>
      <w:u w:val="single"/>
    </w:rPr>
  </w:style>
  <w:style w:type="character" w:customStyle="1" w:styleId="3">
    <w:name w:val="Заголовок 3 Знак"/>
    <w:basedOn w:val="a0"/>
    <w:link w:val="Heading3"/>
    <w:uiPriority w:val="9"/>
    <w:semiHidden/>
    <w:qFormat/>
    <w:rsid w:val="000F2766"/>
    <w:rPr>
      <w:rFonts w:asciiTheme="majorHAnsi" w:eastAsiaTheme="majorEastAsia" w:hAnsiTheme="majorHAnsi" w:cstheme="majorBidi"/>
      <w:color w:val="1F3763" w:themeColor="accent1" w:themeShade="7F"/>
      <w:sz w:val="24"/>
      <w:szCs w:val="24"/>
      <w:lang w:eastAsia="ru-RU"/>
    </w:rPr>
  </w:style>
  <w:style w:type="character" w:customStyle="1" w:styleId="af2">
    <w:name w:val="Текст абзаца Знак"/>
    <w:link w:val="af3"/>
    <w:qFormat/>
    <w:rsid w:val="000F2766"/>
    <w:rPr>
      <w:rFonts w:ascii="Times New Roman" w:eastAsia="Times New Roman" w:hAnsi="Times New Roman" w:cs="Times New Roman"/>
      <w:sz w:val="24"/>
      <w:szCs w:val="24"/>
      <w:lang w:eastAsia="ru-RU"/>
    </w:rPr>
  </w:style>
  <w:style w:type="character" w:styleId="af4">
    <w:name w:val="Placeholder Text"/>
    <w:basedOn w:val="a0"/>
    <w:uiPriority w:val="99"/>
    <w:semiHidden/>
    <w:qFormat/>
    <w:rsid w:val="000F2766"/>
    <w:rPr>
      <w:color w:val="808080"/>
    </w:rPr>
  </w:style>
  <w:style w:type="character" w:customStyle="1" w:styleId="212pt">
    <w:name w:val="Основной текст (2) + 12 pt;Полужирный"/>
    <w:basedOn w:val="a0"/>
    <w:qFormat/>
    <w:rsid w:val="000F276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paragraph" w:customStyle="1" w:styleId="Heading">
    <w:name w:val="Heading"/>
    <w:basedOn w:val="a"/>
    <w:next w:val="af5"/>
    <w:qFormat/>
    <w:rsid w:val="0029365D"/>
    <w:pPr>
      <w:keepNext/>
      <w:spacing w:before="240" w:after="120"/>
    </w:pPr>
    <w:rPr>
      <w:rFonts w:ascii="Liberation Sans" w:eastAsia="Microsoft YaHei" w:hAnsi="Liberation Sans" w:cs="Arial Unicode MS"/>
      <w:sz w:val="28"/>
      <w:szCs w:val="28"/>
    </w:rPr>
  </w:style>
  <w:style w:type="paragraph" w:styleId="af5">
    <w:name w:val="Body Text"/>
    <w:basedOn w:val="a"/>
    <w:rsid w:val="0029365D"/>
    <w:pPr>
      <w:spacing w:after="140" w:line="276" w:lineRule="auto"/>
    </w:pPr>
  </w:style>
  <w:style w:type="paragraph" w:styleId="af6">
    <w:name w:val="List"/>
    <w:basedOn w:val="af5"/>
    <w:rsid w:val="0029365D"/>
    <w:rPr>
      <w:rFonts w:cs="Arial Unicode MS"/>
    </w:rPr>
  </w:style>
  <w:style w:type="paragraph" w:customStyle="1" w:styleId="Caption">
    <w:name w:val="Caption"/>
    <w:basedOn w:val="a"/>
    <w:qFormat/>
    <w:rsid w:val="0029365D"/>
    <w:pPr>
      <w:suppressLineNumbers/>
      <w:spacing w:before="120" w:after="120"/>
    </w:pPr>
    <w:rPr>
      <w:rFonts w:cs="Arial Unicode MS"/>
      <w:i/>
      <w:iCs/>
      <w:sz w:val="24"/>
      <w:szCs w:val="24"/>
    </w:rPr>
  </w:style>
  <w:style w:type="paragraph" w:customStyle="1" w:styleId="Index">
    <w:name w:val="Index"/>
    <w:basedOn w:val="a"/>
    <w:qFormat/>
    <w:rsid w:val="0029365D"/>
    <w:pPr>
      <w:suppressLineNumbers/>
    </w:pPr>
    <w:rPr>
      <w:rFonts w:cs="Arial Unicode MS"/>
    </w:rPr>
  </w:style>
  <w:style w:type="paragraph" w:styleId="ab">
    <w:name w:val="List Paragraph"/>
    <w:basedOn w:val="a"/>
    <w:link w:val="aa"/>
    <w:qFormat/>
    <w:rsid w:val="002812C2"/>
    <w:pPr>
      <w:ind w:left="720"/>
      <w:contextualSpacing/>
    </w:pPr>
  </w:style>
  <w:style w:type="paragraph" w:styleId="a7">
    <w:name w:val="annotation text"/>
    <w:basedOn w:val="a"/>
    <w:link w:val="a6"/>
    <w:uiPriority w:val="99"/>
    <w:unhideWhenUsed/>
    <w:qFormat/>
    <w:rsid w:val="00CE440C"/>
    <w:pPr>
      <w:widowControl w:val="0"/>
      <w:spacing w:after="0" w:line="240" w:lineRule="auto"/>
      <w:ind w:firstLine="720"/>
      <w:jc w:val="both"/>
    </w:pPr>
    <w:rPr>
      <w:rFonts w:ascii="Times New Roman CYR" w:eastAsiaTheme="minorEastAsia" w:hAnsi="Times New Roman CYR" w:cs="Times New Roman CYR"/>
      <w:sz w:val="20"/>
      <w:szCs w:val="20"/>
      <w:lang w:eastAsia="ru-RU"/>
    </w:rPr>
  </w:style>
  <w:style w:type="paragraph" w:styleId="a9">
    <w:name w:val="annotation subject"/>
    <w:basedOn w:val="a7"/>
    <w:next w:val="a7"/>
    <w:link w:val="a8"/>
    <w:uiPriority w:val="99"/>
    <w:semiHidden/>
    <w:unhideWhenUsed/>
    <w:qFormat/>
    <w:rsid w:val="00AB19E5"/>
    <w:pPr>
      <w:widowControl/>
      <w:spacing w:after="160"/>
      <w:ind w:firstLine="0"/>
      <w:jc w:val="left"/>
    </w:pPr>
    <w:rPr>
      <w:rFonts w:asciiTheme="minorHAnsi" w:eastAsiaTheme="minorHAnsi" w:hAnsiTheme="minorHAnsi" w:cstheme="minorBidi"/>
      <w:b/>
      <w:bCs/>
      <w:lang w:eastAsia="en-US"/>
    </w:rPr>
  </w:style>
  <w:style w:type="paragraph" w:styleId="ad">
    <w:name w:val="Balloon Text"/>
    <w:basedOn w:val="a"/>
    <w:link w:val="ac"/>
    <w:uiPriority w:val="99"/>
    <w:semiHidden/>
    <w:unhideWhenUsed/>
    <w:qFormat/>
    <w:rsid w:val="00104246"/>
    <w:pPr>
      <w:spacing w:after="0" w:line="240" w:lineRule="auto"/>
    </w:pPr>
    <w:rPr>
      <w:rFonts w:ascii="Segoe UI" w:hAnsi="Segoe UI" w:cs="Segoe UI"/>
      <w:sz w:val="18"/>
      <w:szCs w:val="18"/>
    </w:rPr>
  </w:style>
  <w:style w:type="paragraph" w:customStyle="1" w:styleId="ConsPlusNormal">
    <w:name w:val="ConsPlusNormal"/>
    <w:qFormat/>
    <w:rsid w:val="0079230B"/>
    <w:pPr>
      <w:widowControl w:val="0"/>
    </w:pPr>
    <w:rPr>
      <w:rFonts w:ascii="Arial" w:eastAsiaTheme="minorEastAsia" w:hAnsi="Arial" w:cs="Arial"/>
      <w:sz w:val="20"/>
      <w:lang w:eastAsia="ru-RU"/>
    </w:rPr>
  </w:style>
  <w:style w:type="paragraph" w:styleId="af7">
    <w:name w:val="Revision"/>
    <w:uiPriority w:val="99"/>
    <w:semiHidden/>
    <w:qFormat/>
    <w:rsid w:val="00D946BE"/>
  </w:style>
  <w:style w:type="paragraph" w:customStyle="1" w:styleId="HeaderandFooter">
    <w:name w:val="Header and Footer"/>
    <w:basedOn w:val="a"/>
    <w:qFormat/>
    <w:rsid w:val="0029365D"/>
  </w:style>
  <w:style w:type="paragraph" w:customStyle="1" w:styleId="Header">
    <w:name w:val="Header"/>
    <w:basedOn w:val="a"/>
    <w:link w:val="ae"/>
    <w:uiPriority w:val="99"/>
    <w:unhideWhenUsed/>
    <w:rsid w:val="00C2352F"/>
    <w:pPr>
      <w:tabs>
        <w:tab w:val="center" w:pos="4677"/>
        <w:tab w:val="right" w:pos="9355"/>
      </w:tabs>
      <w:spacing w:after="0" w:line="240" w:lineRule="auto"/>
    </w:pPr>
  </w:style>
  <w:style w:type="paragraph" w:customStyle="1" w:styleId="Footer">
    <w:name w:val="Footer"/>
    <w:basedOn w:val="a"/>
    <w:link w:val="af"/>
    <w:uiPriority w:val="99"/>
    <w:unhideWhenUsed/>
    <w:rsid w:val="00C2352F"/>
    <w:pPr>
      <w:tabs>
        <w:tab w:val="center" w:pos="4677"/>
        <w:tab w:val="right" w:pos="9355"/>
      </w:tabs>
      <w:spacing w:after="0" w:line="240" w:lineRule="auto"/>
    </w:pPr>
  </w:style>
  <w:style w:type="paragraph" w:customStyle="1" w:styleId="ConsPlusTitle">
    <w:name w:val="ConsPlusTitle"/>
    <w:uiPriority w:val="99"/>
    <w:qFormat/>
    <w:rsid w:val="00A92117"/>
    <w:pPr>
      <w:widowControl w:val="0"/>
    </w:pPr>
    <w:rPr>
      <w:rFonts w:eastAsia="Times New Roman" w:cs="Calibri"/>
      <w:b/>
      <w:szCs w:val="20"/>
      <w:lang w:eastAsia="ru-RU"/>
    </w:rPr>
  </w:style>
  <w:style w:type="paragraph" w:customStyle="1" w:styleId="ConsPlusTitlePage">
    <w:name w:val="ConsPlusTitlePage"/>
    <w:qFormat/>
    <w:rsid w:val="00A92117"/>
    <w:pPr>
      <w:widowControl w:val="0"/>
    </w:pPr>
    <w:rPr>
      <w:rFonts w:ascii="Tahoma" w:eastAsia="Times New Roman" w:hAnsi="Tahoma" w:cs="Tahoma"/>
      <w:sz w:val="20"/>
      <w:szCs w:val="20"/>
      <w:lang w:eastAsia="ru-RU"/>
    </w:rPr>
  </w:style>
  <w:style w:type="paragraph" w:styleId="af8">
    <w:name w:val="Normal (Web)"/>
    <w:basedOn w:val="a"/>
    <w:uiPriority w:val="99"/>
    <w:semiHidden/>
    <w:unhideWhenUsed/>
    <w:qFormat/>
    <w:rsid w:val="00A9211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9">
    <w:name w:val="Нормальный (таблица)"/>
    <w:basedOn w:val="a"/>
    <w:next w:val="a"/>
    <w:uiPriority w:val="99"/>
    <w:qFormat/>
    <w:rsid w:val="000F2766"/>
    <w:pPr>
      <w:widowControl w:val="0"/>
      <w:spacing w:after="0" w:line="240" w:lineRule="auto"/>
      <w:jc w:val="both"/>
    </w:pPr>
    <w:rPr>
      <w:rFonts w:ascii="Arial" w:eastAsia="Times New Roman" w:hAnsi="Arial" w:cs="Arial"/>
      <w:sz w:val="24"/>
      <w:szCs w:val="24"/>
      <w:lang w:eastAsia="ru-RU"/>
    </w:rPr>
  </w:style>
  <w:style w:type="paragraph" w:customStyle="1" w:styleId="afa">
    <w:name w:val="Прижатый влево"/>
    <w:basedOn w:val="a"/>
    <w:next w:val="a"/>
    <w:uiPriority w:val="99"/>
    <w:qFormat/>
    <w:rsid w:val="000F2766"/>
    <w:pPr>
      <w:widowControl w:val="0"/>
      <w:spacing w:after="0" w:line="240" w:lineRule="auto"/>
    </w:pPr>
    <w:rPr>
      <w:rFonts w:ascii="Arial" w:eastAsia="Times New Roman" w:hAnsi="Arial" w:cs="Arial"/>
      <w:sz w:val="24"/>
      <w:szCs w:val="24"/>
      <w:lang w:eastAsia="ru-RU"/>
    </w:rPr>
  </w:style>
  <w:style w:type="paragraph" w:customStyle="1" w:styleId="af3">
    <w:name w:val="Текст абзаца"/>
    <w:basedOn w:val="a"/>
    <w:link w:val="af2"/>
    <w:qFormat/>
    <w:rsid w:val="000F2766"/>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formattext">
    <w:name w:val="formattext"/>
    <w:basedOn w:val="a"/>
    <w:qFormat/>
    <w:rsid w:val="000F2766"/>
    <w:pPr>
      <w:spacing w:beforeAutospacing="1" w:afterAutospacing="1" w:line="240" w:lineRule="auto"/>
    </w:pPr>
    <w:rPr>
      <w:rFonts w:ascii="Times New Roman" w:eastAsia="Times New Roman" w:hAnsi="Times New Roman" w:cs="Times New Roman"/>
      <w:sz w:val="24"/>
      <w:szCs w:val="24"/>
      <w:lang w:eastAsia="ru-RU"/>
    </w:rPr>
  </w:style>
  <w:style w:type="numbering" w:customStyle="1" w:styleId="11">
    <w:name w:val="Стиль1"/>
    <w:uiPriority w:val="99"/>
    <w:qFormat/>
    <w:rsid w:val="00E27865"/>
  </w:style>
  <w:style w:type="table" w:styleId="afb">
    <w:name w:val="Table Grid"/>
    <w:basedOn w:val="a1"/>
    <w:uiPriority w:val="39"/>
    <w:rsid w:val="00A921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B3D6A-635D-4502-970B-74B232E8E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4828</Words>
  <Characters>27523</Characters>
  <Application>Microsoft Office Word</Application>
  <DocSecurity>0</DocSecurity>
  <Lines>229</Lines>
  <Paragraphs>64</Paragraphs>
  <ScaleCrop>false</ScaleCrop>
  <Company>Grizli777</Company>
  <LinksUpToDate>false</LinksUpToDate>
  <CharactersWithSpaces>32287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Inlearno Office</dc:creator>
  <cp:lastModifiedBy>Приёмная</cp:lastModifiedBy>
  <cp:revision>4</cp:revision>
  <dcterms:created xsi:type="dcterms:W3CDTF">2026-02-18T04:03:00Z</dcterms:created>
  <dcterms:modified xsi:type="dcterms:W3CDTF">2026-02-18T08:44:00Z</dcterms:modified>
  <dc:language>ru-RU</dc:language>
</cp:coreProperties>
</file>